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F901" w14:textId="5CEE6149" w:rsidR="00474ABE" w:rsidRPr="00DC03C8" w:rsidRDefault="0097308E" w:rsidP="009F2D8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C03C8">
        <w:rPr>
          <w:rFonts w:ascii="Arial" w:hAnsi="Arial" w:cs="Arial"/>
          <w:b/>
          <w:sz w:val="28"/>
          <w:szCs w:val="28"/>
          <w:lang w:bidi="ne-NP"/>
        </w:rPr>
        <w:t>Training s</w:t>
      </w:r>
      <w:r w:rsidR="003B186A" w:rsidRPr="00DC03C8">
        <w:rPr>
          <w:rFonts w:ascii="Arial" w:hAnsi="Arial" w:cs="Arial"/>
          <w:b/>
          <w:sz w:val="28"/>
          <w:szCs w:val="28"/>
        </w:rPr>
        <w:t>ummary</w:t>
      </w:r>
      <w:r w:rsidR="00144362" w:rsidRPr="00DC03C8">
        <w:rPr>
          <w:rFonts w:ascii="Arial" w:hAnsi="Arial" w:cs="Arial"/>
          <w:b/>
          <w:sz w:val="28"/>
          <w:szCs w:val="28"/>
        </w:rPr>
        <w:t xml:space="preserve"> of </w:t>
      </w:r>
      <w:r w:rsidRPr="00DC03C8">
        <w:rPr>
          <w:rFonts w:ascii="Arial" w:hAnsi="Arial" w:cs="Arial"/>
          <w:b/>
          <w:sz w:val="28"/>
          <w:szCs w:val="28"/>
        </w:rPr>
        <w:t xml:space="preserve">Job Entry Training </w:t>
      </w:r>
      <w:proofErr w:type="spellStart"/>
      <w:r w:rsidRPr="00DC03C8">
        <w:rPr>
          <w:rFonts w:ascii="Arial" w:hAnsi="Arial" w:cs="Arial"/>
          <w:b/>
          <w:sz w:val="28"/>
          <w:szCs w:val="28"/>
        </w:rPr>
        <w:t>Kalawalagui</w:t>
      </w:r>
      <w:proofErr w:type="spellEnd"/>
      <w:r w:rsidRPr="00DC03C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C03C8">
        <w:rPr>
          <w:rFonts w:ascii="Arial" w:hAnsi="Arial" w:cs="Arial"/>
          <w:b/>
          <w:sz w:val="28"/>
          <w:szCs w:val="28"/>
        </w:rPr>
        <w:t>Jhapa</w:t>
      </w:r>
      <w:proofErr w:type="spellEnd"/>
    </w:p>
    <w:p w14:paraId="1C2A9A8A" w14:textId="77777777" w:rsidR="009F2D82" w:rsidRPr="00DC03C8" w:rsidRDefault="009F2D82" w:rsidP="009F2D8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7A36C58" w14:textId="25FAA8CD" w:rsidR="00730FD5" w:rsidRPr="009F2D82" w:rsidRDefault="00730FD5" w:rsidP="009F2D82">
      <w:pPr>
        <w:spacing w:after="0" w:line="240" w:lineRule="auto"/>
        <w:rPr>
          <w:rFonts w:ascii="Arial" w:hAnsi="Arial" w:cs="Arial"/>
        </w:rPr>
      </w:pPr>
      <w:r w:rsidRPr="009F2D82">
        <w:rPr>
          <w:rFonts w:ascii="Arial" w:hAnsi="Arial" w:cs="Arial"/>
          <w:b/>
        </w:rPr>
        <w:t>Back ground</w:t>
      </w:r>
    </w:p>
    <w:p w14:paraId="546E8BC4" w14:textId="3ED3D01C" w:rsidR="003509A7" w:rsidRDefault="0097308E" w:rsidP="009F2D82">
      <w:pPr>
        <w:spacing w:after="0" w:line="240" w:lineRule="auto"/>
        <w:ind w:right="220"/>
        <w:jc w:val="both"/>
        <w:rPr>
          <w:rFonts w:ascii="Arial" w:hAnsi="Arial" w:cs="Arial"/>
        </w:rPr>
      </w:pPr>
      <w:r w:rsidRPr="009F2D82">
        <w:rPr>
          <w:rFonts w:ascii="Arial" w:hAnsi="Arial" w:cs="Arial"/>
        </w:rPr>
        <w:t xml:space="preserve">Province </w:t>
      </w:r>
      <w:r w:rsidR="00816BEF" w:rsidRPr="009F2D82">
        <w:rPr>
          <w:rFonts w:ascii="Arial" w:hAnsi="Arial" w:cs="Arial"/>
        </w:rPr>
        <w:t xml:space="preserve">and Local Government Support </w:t>
      </w:r>
      <w:proofErr w:type="spellStart"/>
      <w:r w:rsidR="00816BEF" w:rsidRPr="009F2D82">
        <w:rPr>
          <w:rFonts w:ascii="Arial" w:hAnsi="Arial" w:cs="Arial"/>
        </w:rPr>
        <w:t>Programme</w:t>
      </w:r>
      <w:proofErr w:type="spellEnd"/>
      <w:r w:rsidR="00816BEF" w:rsidRPr="009F2D82">
        <w:rPr>
          <w:rFonts w:ascii="Arial" w:hAnsi="Arial" w:cs="Arial"/>
        </w:rPr>
        <w:t xml:space="preserve">, </w:t>
      </w:r>
      <w:r w:rsidRPr="009F2D82">
        <w:rPr>
          <w:rFonts w:ascii="Arial" w:hAnsi="Arial" w:cs="Arial"/>
        </w:rPr>
        <w:t xml:space="preserve">Province Center Good Governance (PCGG) </w:t>
      </w:r>
      <w:proofErr w:type="spellStart"/>
      <w:r w:rsidRPr="009F2D82">
        <w:rPr>
          <w:rFonts w:ascii="Arial" w:hAnsi="Arial" w:cs="Arial"/>
        </w:rPr>
        <w:t>Jhapa</w:t>
      </w:r>
      <w:proofErr w:type="spellEnd"/>
      <w:r w:rsidRPr="009F2D82">
        <w:rPr>
          <w:rFonts w:ascii="Arial" w:hAnsi="Arial" w:cs="Arial"/>
        </w:rPr>
        <w:t xml:space="preserve"> organized the two events of Job Entry training </w:t>
      </w:r>
      <w:r w:rsidR="00816BEF" w:rsidRPr="009F2D82">
        <w:rPr>
          <w:rFonts w:ascii="Arial" w:hAnsi="Arial" w:cs="Arial"/>
        </w:rPr>
        <w:t xml:space="preserve">in </w:t>
      </w:r>
      <w:proofErr w:type="spellStart"/>
      <w:r w:rsidR="00816BEF" w:rsidRPr="009F2D82">
        <w:rPr>
          <w:rFonts w:ascii="Arial" w:hAnsi="Arial" w:cs="Arial"/>
        </w:rPr>
        <w:t>Kalawalguri</w:t>
      </w:r>
      <w:proofErr w:type="spellEnd"/>
      <w:r w:rsidR="00816BEF" w:rsidRPr="009F2D82">
        <w:rPr>
          <w:rFonts w:ascii="Arial" w:hAnsi="Arial" w:cs="Arial"/>
        </w:rPr>
        <w:t xml:space="preserve"> </w:t>
      </w:r>
      <w:proofErr w:type="spellStart"/>
      <w:r w:rsidR="00816BEF" w:rsidRPr="009F2D82">
        <w:rPr>
          <w:rFonts w:ascii="Arial" w:hAnsi="Arial" w:cs="Arial"/>
        </w:rPr>
        <w:t>Jhapa</w:t>
      </w:r>
      <w:proofErr w:type="spellEnd"/>
      <w:r w:rsidR="00816BEF" w:rsidRPr="009F2D82">
        <w:rPr>
          <w:rFonts w:ascii="Arial" w:hAnsi="Arial" w:cs="Arial"/>
        </w:rPr>
        <w:t xml:space="preserve">. The </w:t>
      </w:r>
      <w:proofErr w:type="spellStart"/>
      <w:r w:rsidR="00816BEF" w:rsidRPr="009F2D82">
        <w:rPr>
          <w:rFonts w:ascii="Arial" w:hAnsi="Arial" w:cs="Arial"/>
        </w:rPr>
        <w:t>programme</w:t>
      </w:r>
      <w:proofErr w:type="spellEnd"/>
      <w:r w:rsidR="00816BEF" w:rsidRPr="009F2D82">
        <w:rPr>
          <w:rFonts w:ascii="Arial" w:hAnsi="Arial" w:cs="Arial"/>
        </w:rPr>
        <w:t xml:space="preserve"> is organized as per the </w:t>
      </w:r>
      <w:proofErr w:type="spellStart"/>
      <w:r w:rsidR="00816BEF" w:rsidRPr="009F2D82">
        <w:rPr>
          <w:rFonts w:ascii="Arial" w:hAnsi="Arial" w:cs="Arial"/>
        </w:rPr>
        <w:t>PASIP</w:t>
      </w:r>
      <w:proofErr w:type="spellEnd"/>
      <w:r w:rsidR="00816BEF" w:rsidRPr="009F2D82">
        <w:rPr>
          <w:rFonts w:ascii="Arial" w:hAnsi="Arial" w:cs="Arial"/>
        </w:rPr>
        <w:t xml:space="preserve"> 2021/2022. </w:t>
      </w:r>
      <w:r w:rsidR="00614F79" w:rsidRPr="009F2D82">
        <w:rPr>
          <w:rFonts w:ascii="Arial" w:hAnsi="Arial" w:cs="Arial"/>
        </w:rPr>
        <w:t xml:space="preserve">As per annual work plan, </w:t>
      </w:r>
      <w:r w:rsidR="007C5713" w:rsidRPr="009F2D82">
        <w:rPr>
          <w:rFonts w:ascii="Arial" w:hAnsi="Arial" w:cs="Arial"/>
        </w:rPr>
        <w:t>this</w:t>
      </w:r>
      <w:r w:rsidR="00816BEF" w:rsidRPr="009F2D82">
        <w:rPr>
          <w:rFonts w:ascii="Arial" w:hAnsi="Arial" w:cs="Arial"/>
        </w:rPr>
        <w:t xml:space="preserve"> training support to achieve the </w:t>
      </w:r>
      <w:r w:rsidR="003509A7" w:rsidRPr="009F2D82">
        <w:rPr>
          <w:rFonts w:ascii="Arial" w:hAnsi="Arial" w:cs="Arial"/>
        </w:rPr>
        <w:t xml:space="preserve">result of outcome </w:t>
      </w:r>
      <w:r w:rsidR="007C5713" w:rsidRPr="009F2D82">
        <w:rPr>
          <w:rFonts w:ascii="Arial" w:hAnsi="Arial" w:cs="Arial"/>
        </w:rPr>
        <w:t>3</w:t>
      </w:r>
      <w:r w:rsidR="003509A7" w:rsidRPr="009F2D82">
        <w:rPr>
          <w:rFonts w:ascii="Arial" w:hAnsi="Arial" w:cs="Arial"/>
        </w:rPr>
        <w:t xml:space="preserve"> and output 14</w:t>
      </w:r>
      <w:r w:rsidR="00816BEF" w:rsidRPr="009F2D82">
        <w:rPr>
          <w:rFonts w:ascii="Arial" w:hAnsi="Arial" w:cs="Arial"/>
        </w:rPr>
        <w:t xml:space="preserve">. </w:t>
      </w:r>
      <w:r w:rsidR="00614F79" w:rsidRPr="009F2D82">
        <w:rPr>
          <w:rFonts w:ascii="Arial" w:hAnsi="Arial" w:cs="Arial"/>
        </w:rPr>
        <w:t xml:space="preserve"> The training support</w:t>
      </w:r>
      <w:r w:rsidR="007C5713" w:rsidRPr="009F2D82">
        <w:rPr>
          <w:rFonts w:ascii="Arial" w:hAnsi="Arial" w:cs="Arial"/>
        </w:rPr>
        <w:t>s</w:t>
      </w:r>
      <w:r w:rsidR="00614F79" w:rsidRPr="009F2D82">
        <w:rPr>
          <w:rFonts w:ascii="Arial" w:hAnsi="Arial" w:cs="Arial"/>
        </w:rPr>
        <w:t xml:space="preserve"> to</w:t>
      </w:r>
      <w:r w:rsidR="00816BEF" w:rsidRPr="009F2D82">
        <w:rPr>
          <w:rFonts w:ascii="Arial" w:hAnsi="Arial" w:cs="Arial"/>
        </w:rPr>
        <w:t xml:space="preserve"> newly appointed LGs official to improve their quality service delivery and working procedure of local government. </w:t>
      </w:r>
      <w:r w:rsidR="007C5713" w:rsidRPr="009F2D82">
        <w:rPr>
          <w:rFonts w:ascii="Arial" w:hAnsi="Arial" w:cs="Arial"/>
        </w:rPr>
        <w:t>It is also meaning full to newly appointed staffs to uplift the</w:t>
      </w:r>
      <w:r w:rsidR="001A50D3" w:rsidRPr="009F2D82">
        <w:rPr>
          <w:rFonts w:ascii="Arial" w:hAnsi="Arial" w:cs="Arial"/>
        </w:rPr>
        <w:t>ir</w:t>
      </w:r>
      <w:r w:rsidR="007C5713" w:rsidRPr="009F2D82">
        <w:rPr>
          <w:rFonts w:ascii="Arial" w:hAnsi="Arial" w:cs="Arial"/>
        </w:rPr>
        <w:t xml:space="preserve"> career in future.  </w:t>
      </w:r>
      <w:r w:rsidR="00DC03C8">
        <w:rPr>
          <w:rFonts w:ascii="Arial" w:hAnsi="Arial" w:cs="Arial"/>
        </w:rPr>
        <w:t xml:space="preserve"> </w:t>
      </w:r>
      <w:r w:rsidR="003509A7" w:rsidRPr="009F2D82">
        <w:rPr>
          <w:rFonts w:ascii="Arial" w:hAnsi="Arial" w:cs="Arial"/>
        </w:rPr>
        <w:t xml:space="preserve">Provincial Training Center, Province 1, </w:t>
      </w:r>
      <w:proofErr w:type="spellStart"/>
      <w:r w:rsidR="003509A7" w:rsidRPr="009F2D82">
        <w:rPr>
          <w:rFonts w:ascii="Arial" w:hAnsi="Arial" w:cs="Arial"/>
        </w:rPr>
        <w:t>Kalwalguri</w:t>
      </w:r>
      <w:proofErr w:type="spellEnd"/>
      <w:r w:rsidR="003509A7" w:rsidRPr="009F2D82">
        <w:rPr>
          <w:rFonts w:ascii="Arial" w:hAnsi="Arial" w:cs="Arial"/>
        </w:rPr>
        <w:t xml:space="preserve"> </w:t>
      </w:r>
      <w:proofErr w:type="spellStart"/>
      <w:r w:rsidR="003509A7" w:rsidRPr="009F2D82">
        <w:rPr>
          <w:rFonts w:ascii="Arial" w:hAnsi="Arial" w:cs="Arial"/>
        </w:rPr>
        <w:t>Jhapa</w:t>
      </w:r>
      <w:proofErr w:type="spellEnd"/>
      <w:r w:rsidR="003509A7" w:rsidRPr="009F2D82">
        <w:rPr>
          <w:rFonts w:ascii="Arial" w:hAnsi="Arial" w:cs="Arial"/>
        </w:rPr>
        <w:t xml:space="preserve"> </w:t>
      </w:r>
      <w:r w:rsidR="00816BEF" w:rsidRPr="009F2D82">
        <w:rPr>
          <w:rFonts w:ascii="Arial" w:hAnsi="Arial" w:cs="Arial"/>
        </w:rPr>
        <w:t>organized th</w:t>
      </w:r>
      <w:r w:rsidR="007C5713" w:rsidRPr="009F2D82">
        <w:rPr>
          <w:rFonts w:ascii="Arial" w:hAnsi="Arial" w:cs="Arial"/>
        </w:rPr>
        <w:t xml:space="preserve">is training as per the request of </w:t>
      </w:r>
      <w:r w:rsidR="00816BEF" w:rsidRPr="009F2D82">
        <w:rPr>
          <w:rFonts w:ascii="Arial" w:hAnsi="Arial" w:cs="Arial"/>
        </w:rPr>
        <w:t>L</w:t>
      </w:r>
      <w:r w:rsidR="007C5713" w:rsidRPr="009F2D82">
        <w:rPr>
          <w:rFonts w:ascii="Arial" w:hAnsi="Arial" w:cs="Arial"/>
        </w:rPr>
        <w:t>ocal government</w:t>
      </w:r>
      <w:r w:rsidR="001A50D3" w:rsidRPr="009F2D82">
        <w:rPr>
          <w:rFonts w:ascii="Arial" w:hAnsi="Arial" w:cs="Arial"/>
        </w:rPr>
        <w:t>s</w:t>
      </w:r>
      <w:r w:rsidR="007C5713" w:rsidRPr="009F2D82">
        <w:rPr>
          <w:rFonts w:ascii="Arial" w:hAnsi="Arial" w:cs="Arial"/>
        </w:rPr>
        <w:t>.</w:t>
      </w:r>
      <w:r w:rsidR="00816BEF" w:rsidRPr="009F2D82">
        <w:rPr>
          <w:rFonts w:ascii="Arial" w:hAnsi="Arial" w:cs="Arial"/>
        </w:rPr>
        <w:t xml:space="preserve"> </w:t>
      </w:r>
      <w:r w:rsidR="007C5713" w:rsidRPr="009F2D82">
        <w:rPr>
          <w:rFonts w:ascii="Arial" w:hAnsi="Arial" w:cs="Arial"/>
        </w:rPr>
        <w:t>There are 46 participants participating in the training in 2 slots. Participants invited from 36 LGs from 14 districts of province -1. The duration of the training was 7</w:t>
      </w:r>
      <w:r w:rsidR="003509A7" w:rsidRPr="009F2D82">
        <w:rPr>
          <w:rFonts w:ascii="Arial" w:hAnsi="Arial" w:cs="Arial"/>
        </w:rPr>
        <w:t xml:space="preserve"> days residential</w:t>
      </w:r>
      <w:r w:rsidR="007C5713" w:rsidRPr="009F2D82">
        <w:rPr>
          <w:rFonts w:ascii="Arial" w:hAnsi="Arial" w:cs="Arial"/>
        </w:rPr>
        <w:t xml:space="preserve">. It started </w:t>
      </w:r>
      <w:r w:rsidR="00614F79" w:rsidRPr="009F2D82">
        <w:rPr>
          <w:rFonts w:ascii="Arial" w:hAnsi="Arial" w:cs="Arial"/>
        </w:rPr>
        <w:t>f</w:t>
      </w:r>
      <w:r w:rsidR="003509A7" w:rsidRPr="009F2D82">
        <w:rPr>
          <w:rFonts w:ascii="Arial" w:hAnsi="Arial" w:cs="Arial"/>
        </w:rPr>
        <w:t>rom</w:t>
      </w:r>
      <w:r w:rsidR="00005871" w:rsidRPr="009F2D82">
        <w:rPr>
          <w:rFonts w:ascii="Arial" w:hAnsi="Arial" w:cs="Arial"/>
        </w:rPr>
        <w:t xml:space="preserve"> </w:t>
      </w:r>
      <w:r w:rsidR="007C5713" w:rsidRPr="009F2D82">
        <w:rPr>
          <w:rFonts w:ascii="Arial" w:hAnsi="Arial" w:cs="Arial"/>
        </w:rPr>
        <w:t>22 September to</w:t>
      </w:r>
      <w:r w:rsidR="003509A7" w:rsidRPr="009F2D82">
        <w:rPr>
          <w:rFonts w:ascii="Arial" w:hAnsi="Arial" w:cs="Arial"/>
        </w:rPr>
        <w:t xml:space="preserve"> </w:t>
      </w:r>
      <w:r w:rsidR="00005871" w:rsidRPr="009F2D82">
        <w:rPr>
          <w:rFonts w:ascii="Arial" w:hAnsi="Arial" w:cs="Arial"/>
        </w:rPr>
        <w:t>2</w:t>
      </w:r>
      <w:r w:rsidR="007C5713" w:rsidRPr="009F2D82">
        <w:rPr>
          <w:rFonts w:ascii="Arial" w:hAnsi="Arial" w:cs="Arial"/>
        </w:rPr>
        <w:t>8 September</w:t>
      </w:r>
      <w:r w:rsidR="003509A7" w:rsidRPr="009F2D82">
        <w:rPr>
          <w:rFonts w:ascii="Arial" w:hAnsi="Arial" w:cs="Arial"/>
        </w:rPr>
        <w:t xml:space="preserve"> 2021. </w:t>
      </w:r>
    </w:p>
    <w:p w14:paraId="4BD0D7FB" w14:textId="77777777" w:rsidR="009F2D82" w:rsidRPr="009F2D82" w:rsidRDefault="009F2D82" w:rsidP="009F2D82">
      <w:pPr>
        <w:spacing w:after="0" w:line="240" w:lineRule="auto"/>
        <w:ind w:right="220"/>
        <w:jc w:val="both"/>
        <w:rPr>
          <w:rFonts w:ascii="Arial" w:hAnsi="Arial" w:cs="Arial"/>
        </w:rPr>
      </w:pPr>
    </w:p>
    <w:p w14:paraId="545A8092" w14:textId="56F9C61D" w:rsidR="00B275F4" w:rsidRDefault="00B31EB3" w:rsidP="009F2D82">
      <w:pPr>
        <w:spacing w:after="0" w:line="240" w:lineRule="auto"/>
        <w:ind w:right="220"/>
        <w:jc w:val="both"/>
        <w:rPr>
          <w:rFonts w:ascii="Arial" w:hAnsi="Arial" w:cs="Arial"/>
        </w:rPr>
      </w:pPr>
      <w:r w:rsidRPr="009F2D82">
        <w:rPr>
          <w:rFonts w:ascii="Arial" w:hAnsi="Arial" w:cs="Arial"/>
        </w:rPr>
        <w:t>On this training, t</w:t>
      </w:r>
      <w:r w:rsidR="003509A7" w:rsidRPr="009F2D82">
        <w:rPr>
          <w:rFonts w:ascii="Arial" w:hAnsi="Arial" w:cs="Arial"/>
        </w:rPr>
        <w:t xml:space="preserve">otal </w:t>
      </w:r>
      <w:r w:rsidR="00334CCC" w:rsidRPr="009F2D82">
        <w:rPr>
          <w:rFonts w:ascii="Arial" w:hAnsi="Arial" w:cs="Arial"/>
        </w:rPr>
        <w:t>50</w:t>
      </w:r>
      <w:r w:rsidR="003509A7" w:rsidRPr="009F2D82">
        <w:rPr>
          <w:rFonts w:ascii="Arial" w:hAnsi="Arial" w:cs="Arial"/>
        </w:rPr>
        <w:t xml:space="preserve"> LGs </w:t>
      </w:r>
      <w:r w:rsidR="000D15F7" w:rsidRPr="009F2D82">
        <w:rPr>
          <w:rFonts w:ascii="Arial" w:hAnsi="Arial" w:cs="Arial"/>
        </w:rPr>
        <w:t xml:space="preserve">new appointed </w:t>
      </w:r>
      <w:r w:rsidR="003509A7" w:rsidRPr="009F2D82">
        <w:rPr>
          <w:rFonts w:ascii="Arial" w:hAnsi="Arial" w:cs="Arial"/>
        </w:rPr>
        <w:t xml:space="preserve">officials invited from </w:t>
      </w:r>
      <w:r w:rsidR="00334CCC" w:rsidRPr="009F2D82">
        <w:rPr>
          <w:rFonts w:ascii="Arial" w:hAnsi="Arial" w:cs="Arial"/>
        </w:rPr>
        <w:t>14 districts and o</w:t>
      </w:r>
      <w:r w:rsidR="003509A7" w:rsidRPr="009F2D82">
        <w:rPr>
          <w:rFonts w:ascii="Arial" w:hAnsi="Arial" w:cs="Arial"/>
        </w:rPr>
        <w:t xml:space="preserve">ut of </w:t>
      </w:r>
      <w:r w:rsidR="00B275F4" w:rsidRPr="009F2D82">
        <w:rPr>
          <w:rFonts w:ascii="Arial" w:hAnsi="Arial" w:cs="Arial"/>
        </w:rPr>
        <w:t>them</w:t>
      </w:r>
      <w:r w:rsidR="003509A7" w:rsidRPr="009F2D82">
        <w:rPr>
          <w:rFonts w:ascii="Arial" w:hAnsi="Arial" w:cs="Arial"/>
        </w:rPr>
        <w:t xml:space="preserve">, total </w:t>
      </w:r>
      <w:r w:rsidR="00B275F4" w:rsidRPr="009F2D82">
        <w:rPr>
          <w:rFonts w:ascii="Arial" w:hAnsi="Arial" w:cs="Arial"/>
        </w:rPr>
        <w:t>46</w:t>
      </w:r>
      <w:r w:rsidR="003509A7" w:rsidRPr="009F2D82">
        <w:rPr>
          <w:rFonts w:ascii="Arial" w:hAnsi="Arial" w:cs="Arial"/>
        </w:rPr>
        <w:t xml:space="preserve"> participants from </w:t>
      </w:r>
      <w:r w:rsidR="00B275F4" w:rsidRPr="009F2D82">
        <w:rPr>
          <w:rFonts w:ascii="Arial" w:hAnsi="Arial" w:cs="Arial"/>
        </w:rPr>
        <w:t xml:space="preserve">36 LGs are participated. </w:t>
      </w:r>
      <w:r w:rsidR="000D15F7" w:rsidRPr="009F2D82">
        <w:rPr>
          <w:rFonts w:ascii="Arial" w:hAnsi="Arial" w:cs="Arial"/>
        </w:rPr>
        <w:t xml:space="preserve"> The women participation is seemed good. out of 46, total </w:t>
      </w:r>
      <w:r w:rsidR="001A50D3" w:rsidRPr="009F2D82">
        <w:rPr>
          <w:rFonts w:ascii="Arial" w:hAnsi="Arial" w:cs="Arial"/>
        </w:rPr>
        <w:t>20</w:t>
      </w:r>
      <w:r w:rsidR="000D15F7" w:rsidRPr="009F2D82">
        <w:rPr>
          <w:rFonts w:ascii="Arial" w:hAnsi="Arial" w:cs="Arial"/>
        </w:rPr>
        <w:t xml:space="preserve"> women participated. </w:t>
      </w:r>
      <w:r w:rsidR="00B275F4" w:rsidRPr="009F2D82">
        <w:rPr>
          <w:rFonts w:ascii="Arial" w:hAnsi="Arial" w:cs="Arial"/>
        </w:rPr>
        <w:t xml:space="preserve">PTC /PCGG managed the </w:t>
      </w:r>
      <w:r w:rsidR="00697038" w:rsidRPr="009F2D82">
        <w:rPr>
          <w:rFonts w:ascii="Arial" w:hAnsi="Arial" w:cs="Arial"/>
        </w:rPr>
        <w:t>quality facilitator</w:t>
      </w:r>
      <w:r w:rsidR="00B275F4" w:rsidRPr="009F2D82">
        <w:rPr>
          <w:rFonts w:ascii="Arial" w:hAnsi="Arial" w:cs="Arial"/>
        </w:rPr>
        <w:t xml:space="preserve">s from different sectors. The seven days training divided in </w:t>
      </w:r>
      <w:r w:rsidR="000D15F7" w:rsidRPr="009F2D82">
        <w:rPr>
          <w:rFonts w:ascii="Arial" w:hAnsi="Arial" w:cs="Arial"/>
        </w:rPr>
        <w:t xml:space="preserve">to </w:t>
      </w:r>
      <w:r w:rsidR="00B275F4" w:rsidRPr="009F2D82">
        <w:rPr>
          <w:rFonts w:ascii="Arial" w:hAnsi="Arial" w:cs="Arial"/>
        </w:rPr>
        <w:t xml:space="preserve">28 sessions and 10 professionals' facilitators facilitated the session. </w:t>
      </w:r>
    </w:p>
    <w:p w14:paraId="47322C5D" w14:textId="77777777" w:rsidR="009F2D82" w:rsidRPr="009F2D82" w:rsidRDefault="009F2D82" w:rsidP="009F2D82">
      <w:pPr>
        <w:spacing w:after="0" w:line="240" w:lineRule="auto"/>
        <w:ind w:right="220"/>
        <w:jc w:val="both"/>
        <w:rPr>
          <w:rFonts w:ascii="Arial" w:hAnsi="Arial" w:cs="Arial"/>
        </w:rPr>
      </w:pPr>
    </w:p>
    <w:p w14:paraId="1642E7A0" w14:textId="6ADCBFDA" w:rsidR="003509A7" w:rsidRDefault="00697038" w:rsidP="009F2D82">
      <w:pPr>
        <w:spacing w:after="0" w:line="240" w:lineRule="auto"/>
        <w:ind w:right="220"/>
        <w:jc w:val="both"/>
        <w:rPr>
          <w:rFonts w:ascii="Arial" w:hAnsi="Arial" w:cs="Arial"/>
        </w:rPr>
      </w:pPr>
      <w:r w:rsidRPr="009F2D82">
        <w:rPr>
          <w:rFonts w:ascii="Arial" w:hAnsi="Arial" w:cs="Arial"/>
        </w:rPr>
        <w:t xml:space="preserve">The training management </w:t>
      </w:r>
      <w:r w:rsidR="000D15F7" w:rsidRPr="009F2D82">
        <w:rPr>
          <w:rFonts w:ascii="Arial" w:hAnsi="Arial" w:cs="Arial"/>
        </w:rPr>
        <w:t xml:space="preserve">and facilitation </w:t>
      </w:r>
      <w:r w:rsidRPr="009F2D82">
        <w:rPr>
          <w:rFonts w:ascii="Arial" w:hAnsi="Arial" w:cs="Arial"/>
        </w:rPr>
        <w:t>support provided by Mr. Balram Sharma Capacity Development export</w:t>
      </w:r>
      <w:r w:rsidR="002438AD" w:rsidRPr="009F2D82">
        <w:rPr>
          <w:rFonts w:ascii="Arial" w:hAnsi="Arial" w:cs="Arial"/>
        </w:rPr>
        <w:t>, Bidhya Gautam Curriculum development expert</w:t>
      </w:r>
      <w:r w:rsidR="000D15F7" w:rsidRPr="009F2D82">
        <w:rPr>
          <w:rFonts w:ascii="Arial" w:hAnsi="Arial" w:cs="Arial"/>
        </w:rPr>
        <w:t xml:space="preserve">, </w:t>
      </w:r>
      <w:proofErr w:type="spellStart"/>
      <w:r w:rsidR="000D15F7" w:rsidRPr="009F2D82">
        <w:rPr>
          <w:rFonts w:ascii="Arial" w:hAnsi="Arial" w:cs="Arial"/>
        </w:rPr>
        <w:t>Tshring</w:t>
      </w:r>
      <w:proofErr w:type="spellEnd"/>
      <w:r w:rsidR="000D15F7" w:rsidRPr="009F2D82">
        <w:rPr>
          <w:rFonts w:ascii="Arial" w:hAnsi="Arial" w:cs="Arial"/>
        </w:rPr>
        <w:t xml:space="preserve"> </w:t>
      </w:r>
      <w:proofErr w:type="spellStart"/>
      <w:r w:rsidR="000D15F7" w:rsidRPr="009F2D82">
        <w:rPr>
          <w:rFonts w:ascii="Arial" w:hAnsi="Arial" w:cs="Arial"/>
        </w:rPr>
        <w:t>yodin</w:t>
      </w:r>
      <w:proofErr w:type="spellEnd"/>
      <w:r w:rsidR="000D15F7" w:rsidRPr="009F2D82">
        <w:rPr>
          <w:rFonts w:ascii="Arial" w:hAnsi="Arial" w:cs="Arial"/>
        </w:rPr>
        <w:t xml:space="preserve"> Sherpa </w:t>
      </w:r>
      <w:proofErr w:type="spellStart"/>
      <w:r w:rsidR="000D15F7" w:rsidRPr="009F2D82">
        <w:rPr>
          <w:rFonts w:ascii="Arial" w:hAnsi="Arial" w:cs="Arial"/>
        </w:rPr>
        <w:t>GESI</w:t>
      </w:r>
      <w:proofErr w:type="spellEnd"/>
      <w:r w:rsidR="000D15F7" w:rsidRPr="009F2D82">
        <w:rPr>
          <w:rFonts w:ascii="Arial" w:hAnsi="Arial" w:cs="Arial"/>
        </w:rPr>
        <w:t xml:space="preserve"> expert </w:t>
      </w:r>
      <w:r w:rsidR="002438AD" w:rsidRPr="009F2D82">
        <w:rPr>
          <w:rFonts w:ascii="Arial" w:hAnsi="Arial" w:cs="Arial"/>
        </w:rPr>
        <w:t>and PTC team.</w:t>
      </w:r>
      <w:r w:rsidRPr="009F2D82">
        <w:rPr>
          <w:rFonts w:ascii="Arial" w:hAnsi="Arial" w:cs="Arial"/>
        </w:rPr>
        <w:t xml:space="preserve"> </w:t>
      </w:r>
    </w:p>
    <w:p w14:paraId="31B906C2" w14:textId="77777777" w:rsidR="009F2D82" w:rsidRPr="009F2D82" w:rsidRDefault="009F2D82" w:rsidP="009F2D82">
      <w:pPr>
        <w:spacing w:after="0" w:line="240" w:lineRule="auto"/>
        <w:ind w:right="220"/>
        <w:jc w:val="both"/>
        <w:rPr>
          <w:rFonts w:ascii="Arial" w:hAnsi="Arial" w:cs="Arial"/>
        </w:rPr>
      </w:pPr>
    </w:p>
    <w:p w14:paraId="360CE8B5" w14:textId="190D5A52" w:rsidR="003509A7" w:rsidRDefault="000D15F7" w:rsidP="009F2D82">
      <w:pPr>
        <w:spacing w:after="0" w:line="240" w:lineRule="auto"/>
        <w:ind w:right="220"/>
        <w:jc w:val="both"/>
        <w:rPr>
          <w:rFonts w:ascii="Arial" w:hAnsi="Arial" w:cs="Arial"/>
        </w:rPr>
      </w:pPr>
      <w:r w:rsidRPr="009F2D82">
        <w:rPr>
          <w:rFonts w:ascii="Arial" w:hAnsi="Arial" w:cs="Arial"/>
        </w:rPr>
        <w:t xml:space="preserve">The inauguration </w:t>
      </w:r>
      <w:proofErr w:type="spellStart"/>
      <w:r w:rsidRPr="009F2D82">
        <w:rPr>
          <w:rFonts w:ascii="Arial" w:hAnsi="Arial" w:cs="Arial"/>
        </w:rPr>
        <w:t>programme</w:t>
      </w:r>
      <w:proofErr w:type="spellEnd"/>
      <w:r w:rsidR="006734ED" w:rsidRPr="009F2D82">
        <w:rPr>
          <w:rFonts w:ascii="Arial" w:hAnsi="Arial" w:cs="Arial"/>
        </w:rPr>
        <w:t xml:space="preserve"> was organized and the </w:t>
      </w:r>
      <w:proofErr w:type="spellStart"/>
      <w:r w:rsidR="006734ED" w:rsidRPr="009F2D82">
        <w:rPr>
          <w:rFonts w:ascii="Arial" w:hAnsi="Arial" w:cs="Arial"/>
        </w:rPr>
        <w:t>programme</w:t>
      </w:r>
      <w:proofErr w:type="spellEnd"/>
      <w:r w:rsidR="006734ED" w:rsidRPr="009F2D82">
        <w:rPr>
          <w:rFonts w:ascii="Arial" w:hAnsi="Arial" w:cs="Arial"/>
        </w:rPr>
        <w:t xml:space="preserve"> chaired by</w:t>
      </w:r>
      <w:r w:rsidRPr="009F2D82">
        <w:rPr>
          <w:rFonts w:ascii="Arial" w:hAnsi="Arial" w:cs="Arial"/>
        </w:rPr>
        <w:t xml:space="preserve"> Mr. Ganesh</w:t>
      </w:r>
      <w:r w:rsidR="006734ED" w:rsidRPr="009F2D82">
        <w:rPr>
          <w:rFonts w:ascii="Arial" w:hAnsi="Arial" w:cs="Arial"/>
        </w:rPr>
        <w:t xml:space="preserve"> </w:t>
      </w:r>
      <w:r w:rsidRPr="009F2D82">
        <w:rPr>
          <w:rFonts w:ascii="Arial" w:hAnsi="Arial" w:cs="Arial"/>
        </w:rPr>
        <w:t xml:space="preserve">prasad </w:t>
      </w:r>
      <w:proofErr w:type="spellStart"/>
      <w:r w:rsidRPr="009F2D82">
        <w:rPr>
          <w:rFonts w:ascii="Arial" w:hAnsi="Arial" w:cs="Arial"/>
        </w:rPr>
        <w:t>Timsina</w:t>
      </w:r>
      <w:proofErr w:type="spellEnd"/>
      <w:r w:rsidRPr="009F2D82">
        <w:rPr>
          <w:rFonts w:ascii="Arial" w:hAnsi="Arial" w:cs="Arial"/>
        </w:rPr>
        <w:t xml:space="preserve"> </w:t>
      </w:r>
      <w:r w:rsidR="006734ED" w:rsidRPr="009F2D82">
        <w:rPr>
          <w:rFonts w:ascii="Arial" w:hAnsi="Arial" w:cs="Arial"/>
        </w:rPr>
        <w:t>(executive director, PTC).</w:t>
      </w:r>
      <w:r w:rsidRPr="009F2D82">
        <w:rPr>
          <w:rFonts w:ascii="Arial" w:hAnsi="Arial" w:cs="Arial"/>
        </w:rPr>
        <w:t xml:space="preserve"> </w:t>
      </w:r>
      <w:r w:rsidR="006734ED" w:rsidRPr="009F2D82">
        <w:rPr>
          <w:rFonts w:ascii="Arial" w:hAnsi="Arial" w:cs="Arial"/>
        </w:rPr>
        <w:t>T</w:t>
      </w:r>
      <w:r w:rsidR="006734ED" w:rsidRPr="009F2D82">
        <w:rPr>
          <w:rFonts w:ascii="Arial" w:hAnsi="Arial" w:cs="Arial"/>
        </w:rPr>
        <w:t>he objective of the training</w:t>
      </w:r>
      <w:r w:rsidR="006734ED" w:rsidRPr="009F2D82">
        <w:rPr>
          <w:rFonts w:ascii="Arial" w:hAnsi="Arial" w:cs="Arial"/>
        </w:rPr>
        <w:t xml:space="preserve"> clarifies</w:t>
      </w:r>
      <w:r w:rsidR="006734ED" w:rsidRPr="009F2D82">
        <w:rPr>
          <w:rFonts w:ascii="Arial" w:hAnsi="Arial" w:cs="Arial"/>
        </w:rPr>
        <w:t xml:space="preserve"> </w:t>
      </w:r>
      <w:r w:rsidR="006734ED" w:rsidRPr="009F2D82">
        <w:rPr>
          <w:rFonts w:ascii="Arial" w:hAnsi="Arial" w:cs="Arial"/>
        </w:rPr>
        <w:t xml:space="preserve">by </w:t>
      </w:r>
      <w:r w:rsidRPr="009F2D82">
        <w:rPr>
          <w:rFonts w:ascii="Arial" w:hAnsi="Arial" w:cs="Arial"/>
        </w:rPr>
        <w:t>CD Expert Mr. Balram Sharma</w:t>
      </w:r>
      <w:r w:rsidR="006734ED" w:rsidRPr="009F2D82">
        <w:rPr>
          <w:rFonts w:ascii="Arial" w:hAnsi="Arial" w:cs="Arial"/>
        </w:rPr>
        <w:t xml:space="preserve">. The inauguration </w:t>
      </w:r>
      <w:proofErr w:type="spellStart"/>
      <w:r w:rsidR="006734ED" w:rsidRPr="009F2D82">
        <w:rPr>
          <w:rFonts w:ascii="Arial" w:hAnsi="Arial" w:cs="Arial"/>
        </w:rPr>
        <w:t>programme</w:t>
      </w:r>
      <w:proofErr w:type="spellEnd"/>
      <w:r w:rsidR="006734ED" w:rsidRPr="009F2D82">
        <w:rPr>
          <w:rFonts w:ascii="Arial" w:hAnsi="Arial" w:cs="Arial"/>
        </w:rPr>
        <w:t xml:space="preserve"> was closed with valuable suggestion and remarks by chairperson. </w:t>
      </w:r>
      <w:r w:rsidRPr="009F2D82">
        <w:rPr>
          <w:rFonts w:ascii="Arial" w:hAnsi="Arial" w:cs="Arial"/>
        </w:rPr>
        <w:t xml:space="preserve"> </w:t>
      </w:r>
    </w:p>
    <w:p w14:paraId="304EB81C" w14:textId="77777777" w:rsidR="009F2D82" w:rsidRPr="009F2D82" w:rsidRDefault="009F2D82" w:rsidP="009F2D82">
      <w:pPr>
        <w:spacing w:after="0" w:line="240" w:lineRule="auto"/>
        <w:ind w:right="220"/>
        <w:jc w:val="both"/>
        <w:rPr>
          <w:rFonts w:ascii="Arial" w:hAnsi="Arial" w:cs="Arial"/>
        </w:rPr>
      </w:pPr>
    </w:p>
    <w:p w14:paraId="69584AF7" w14:textId="77777777" w:rsidR="003509A7" w:rsidRPr="009F2D82" w:rsidRDefault="003509A7" w:rsidP="009F2D8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F2D82">
        <w:rPr>
          <w:rFonts w:ascii="Arial" w:hAnsi="Arial" w:cs="Arial"/>
          <w:b/>
          <w:bCs/>
        </w:rPr>
        <w:t>Objectives</w:t>
      </w:r>
    </w:p>
    <w:p w14:paraId="086E19FB" w14:textId="35666106" w:rsidR="006734ED" w:rsidRPr="009F2D82" w:rsidRDefault="006734ED" w:rsidP="009F2D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F2D82">
        <w:rPr>
          <w:rFonts w:ascii="Arial" w:hAnsi="Arial" w:cs="Arial"/>
        </w:rPr>
        <w:t>Capacitate newly appointed LGs officials (</w:t>
      </w:r>
      <w:proofErr w:type="spellStart"/>
      <w:r w:rsidRPr="009F2D82">
        <w:rPr>
          <w:rFonts w:ascii="Arial" w:hAnsi="Arial" w:cs="Arial"/>
        </w:rPr>
        <w:t>NA.SU</w:t>
      </w:r>
      <w:proofErr w:type="spellEnd"/>
      <w:r w:rsidRPr="009F2D82">
        <w:rPr>
          <w:rFonts w:ascii="Arial" w:hAnsi="Arial" w:cs="Arial"/>
        </w:rPr>
        <w:t>, Level 5) on service entry training.</w:t>
      </w:r>
    </w:p>
    <w:p w14:paraId="7F7AA4C4" w14:textId="7C8B532F" w:rsidR="003509A7" w:rsidRPr="009F2D82" w:rsidRDefault="003509A7" w:rsidP="009F2D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F2D82">
        <w:rPr>
          <w:rFonts w:ascii="Arial" w:hAnsi="Arial" w:cs="Arial"/>
        </w:rPr>
        <w:t xml:space="preserve">To achieve the result of </w:t>
      </w:r>
      <w:r w:rsidR="006734ED" w:rsidRPr="009F2D82">
        <w:rPr>
          <w:rFonts w:ascii="Arial" w:hAnsi="Arial" w:cs="Arial"/>
        </w:rPr>
        <w:t>PCGG/</w:t>
      </w:r>
      <w:proofErr w:type="spellStart"/>
      <w:r w:rsidR="006734ED" w:rsidRPr="009F2D82">
        <w:rPr>
          <w:rFonts w:ascii="Arial" w:hAnsi="Arial" w:cs="Arial"/>
        </w:rPr>
        <w:t>PLGSP</w:t>
      </w:r>
      <w:proofErr w:type="spellEnd"/>
      <w:r w:rsidR="006734ED" w:rsidRPr="009F2D82">
        <w:rPr>
          <w:rFonts w:ascii="Arial" w:hAnsi="Arial" w:cs="Arial"/>
        </w:rPr>
        <w:t xml:space="preserve"> under outcome 3 and </w:t>
      </w:r>
      <w:r w:rsidRPr="009F2D82">
        <w:rPr>
          <w:rFonts w:ascii="Arial" w:hAnsi="Arial" w:cs="Arial"/>
        </w:rPr>
        <w:t>output 14.</w:t>
      </w:r>
      <w:r w:rsidR="006F0E88" w:rsidRPr="009F2D82">
        <w:rPr>
          <w:rFonts w:ascii="Arial" w:hAnsi="Arial" w:cs="Arial"/>
        </w:rPr>
        <w:t>1</w:t>
      </w:r>
    </w:p>
    <w:p w14:paraId="4915001E" w14:textId="77777777" w:rsidR="009F2D82" w:rsidRDefault="009F2D82" w:rsidP="009F2D82">
      <w:pPr>
        <w:spacing w:after="0" w:line="240" w:lineRule="auto"/>
        <w:rPr>
          <w:rFonts w:ascii="Arial" w:hAnsi="Arial" w:cs="Arial"/>
          <w:b/>
          <w:bCs/>
        </w:rPr>
      </w:pPr>
    </w:p>
    <w:p w14:paraId="4A1F1C20" w14:textId="2565AFC6" w:rsidR="003509A7" w:rsidRPr="009F2D82" w:rsidRDefault="003509A7" w:rsidP="009F2D82">
      <w:pPr>
        <w:spacing w:after="0" w:line="240" w:lineRule="auto"/>
        <w:rPr>
          <w:rFonts w:ascii="Arial" w:hAnsi="Arial" w:cs="Arial"/>
          <w:b/>
          <w:bCs/>
        </w:rPr>
      </w:pPr>
      <w:r w:rsidRPr="009F2D82">
        <w:rPr>
          <w:rFonts w:ascii="Arial" w:hAnsi="Arial" w:cs="Arial"/>
          <w:b/>
          <w:bCs/>
        </w:rPr>
        <w:t>Outputs Delivered:</w:t>
      </w:r>
    </w:p>
    <w:p w14:paraId="60E651DF" w14:textId="6C47D8EC" w:rsidR="006F0E88" w:rsidRPr="009F2D82" w:rsidRDefault="006F0E88" w:rsidP="009F2D8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9F2D82">
        <w:rPr>
          <w:rFonts w:ascii="Arial" w:hAnsi="Arial" w:cs="Arial"/>
        </w:rPr>
        <w:t xml:space="preserve">The </w:t>
      </w:r>
      <w:r w:rsidR="000875D0" w:rsidRPr="009F2D82">
        <w:rPr>
          <w:rFonts w:ascii="Arial" w:hAnsi="Arial" w:cs="Arial"/>
        </w:rPr>
        <w:t xml:space="preserve">Job entry </w:t>
      </w:r>
      <w:r w:rsidRPr="009F2D82">
        <w:rPr>
          <w:rFonts w:ascii="Arial" w:hAnsi="Arial" w:cs="Arial"/>
        </w:rPr>
        <w:t xml:space="preserve">training is </w:t>
      </w:r>
      <w:r w:rsidR="000875D0" w:rsidRPr="009F2D82">
        <w:rPr>
          <w:rFonts w:ascii="Arial" w:hAnsi="Arial" w:cs="Arial"/>
        </w:rPr>
        <w:t xml:space="preserve">found </w:t>
      </w:r>
      <w:r w:rsidRPr="009F2D82">
        <w:rPr>
          <w:rFonts w:ascii="Arial" w:hAnsi="Arial" w:cs="Arial"/>
        </w:rPr>
        <w:t>fruitful, t</w:t>
      </w:r>
      <w:r w:rsidR="003509A7" w:rsidRPr="009F2D82">
        <w:rPr>
          <w:rFonts w:ascii="Arial" w:hAnsi="Arial" w:cs="Arial"/>
        </w:rPr>
        <w:t xml:space="preserve">otal </w:t>
      </w:r>
      <w:r w:rsidR="006734ED" w:rsidRPr="009F2D82">
        <w:rPr>
          <w:rFonts w:ascii="Arial" w:hAnsi="Arial" w:cs="Arial"/>
        </w:rPr>
        <w:t xml:space="preserve">46 participants from 2 events are participated, received the quality training. </w:t>
      </w:r>
      <w:r w:rsidR="000875D0" w:rsidRPr="009F2D82">
        <w:rPr>
          <w:rFonts w:ascii="Arial" w:hAnsi="Arial" w:cs="Arial"/>
        </w:rPr>
        <w:t xml:space="preserve">Women participation is found impressive. </w:t>
      </w:r>
    </w:p>
    <w:p w14:paraId="662B5A85" w14:textId="77777777" w:rsidR="009F2D82" w:rsidRDefault="009F2D82" w:rsidP="009F2D8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5E94596" w14:textId="45B259C9" w:rsidR="00527120" w:rsidRPr="009F2D82" w:rsidRDefault="00BF63F2" w:rsidP="009F2D82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9F2D82">
        <w:rPr>
          <w:rFonts w:ascii="Arial" w:hAnsi="Arial" w:cs="Arial"/>
          <w:b/>
          <w:bCs/>
        </w:rPr>
        <w:t xml:space="preserve">Detail of training participant: </w:t>
      </w:r>
      <w:r w:rsidRPr="009F2D82">
        <w:rPr>
          <w:rFonts w:ascii="Arial" w:hAnsi="Arial" w:cs="Arial"/>
          <w:lang w:bidi="ne-NP"/>
        </w:rPr>
        <w:t xml:space="preserve">The </w:t>
      </w:r>
      <w:r w:rsidR="000875D0" w:rsidRPr="009F2D82">
        <w:rPr>
          <w:rFonts w:ascii="Arial" w:hAnsi="Arial" w:cs="Arial"/>
          <w:lang w:bidi="ne-NP"/>
        </w:rPr>
        <w:t>seven</w:t>
      </w:r>
      <w:r w:rsidRPr="009F2D82">
        <w:rPr>
          <w:rFonts w:ascii="Arial" w:hAnsi="Arial" w:cs="Arial"/>
          <w:lang w:bidi="ne-NP"/>
        </w:rPr>
        <w:t xml:space="preserve"> days residential training was </w:t>
      </w:r>
      <w:r w:rsidR="006F0E88" w:rsidRPr="009F2D82">
        <w:rPr>
          <w:rFonts w:ascii="Arial" w:hAnsi="Arial" w:cs="Arial"/>
          <w:lang w:bidi="ne-NP"/>
        </w:rPr>
        <w:t xml:space="preserve">organized in </w:t>
      </w:r>
      <w:proofErr w:type="spellStart"/>
      <w:r w:rsidR="000875D0" w:rsidRPr="009F2D82">
        <w:rPr>
          <w:rFonts w:ascii="Arial" w:hAnsi="Arial" w:cs="Arial"/>
          <w:lang w:bidi="ne-NP"/>
        </w:rPr>
        <w:t>Kalabalguri</w:t>
      </w:r>
      <w:proofErr w:type="spellEnd"/>
      <w:r w:rsidR="000875D0" w:rsidRPr="009F2D82">
        <w:rPr>
          <w:rFonts w:ascii="Arial" w:hAnsi="Arial" w:cs="Arial"/>
          <w:lang w:bidi="ne-NP"/>
        </w:rPr>
        <w:t xml:space="preserve"> </w:t>
      </w:r>
      <w:proofErr w:type="spellStart"/>
      <w:r w:rsidR="000875D0" w:rsidRPr="009F2D82">
        <w:rPr>
          <w:rFonts w:ascii="Arial" w:hAnsi="Arial" w:cs="Arial"/>
          <w:lang w:bidi="ne-NP"/>
        </w:rPr>
        <w:t>Jhapa</w:t>
      </w:r>
      <w:proofErr w:type="spellEnd"/>
      <w:r w:rsidR="000875D0" w:rsidRPr="009F2D82">
        <w:rPr>
          <w:rFonts w:ascii="Arial" w:hAnsi="Arial" w:cs="Arial"/>
          <w:lang w:bidi="ne-NP"/>
        </w:rPr>
        <w:t>. Training organized in 2 groups. The group 1, total 22 participants (</w:t>
      </w:r>
      <w:r w:rsidR="001A50D3" w:rsidRPr="009F2D82">
        <w:rPr>
          <w:rFonts w:ascii="Arial" w:hAnsi="Arial" w:cs="Arial"/>
          <w:lang w:bidi="ne-NP"/>
        </w:rPr>
        <w:t>10</w:t>
      </w:r>
      <w:r w:rsidR="000875D0" w:rsidRPr="009F2D82">
        <w:rPr>
          <w:rFonts w:ascii="Arial" w:hAnsi="Arial" w:cs="Arial"/>
          <w:lang w:bidi="ne-NP"/>
        </w:rPr>
        <w:t xml:space="preserve">, </w:t>
      </w:r>
      <w:r w:rsidR="001A50D3" w:rsidRPr="009F2D82">
        <w:rPr>
          <w:rFonts w:ascii="Arial" w:hAnsi="Arial" w:cs="Arial"/>
          <w:lang w:bidi="ne-NP"/>
        </w:rPr>
        <w:t>Female) and</w:t>
      </w:r>
      <w:r w:rsidR="000875D0" w:rsidRPr="009F2D82">
        <w:rPr>
          <w:rFonts w:ascii="Arial" w:hAnsi="Arial" w:cs="Arial"/>
          <w:lang w:bidi="ne-NP"/>
        </w:rPr>
        <w:t xml:space="preserve"> in group 2, total 24 participants (10 women) participated in the training. </w:t>
      </w:r>
    </w:p>
    <w:p w14:paraId="2075894A" w14:textId="77777777" w:rsidR="001A50D3" w:rsidRPr="009F2D82" w:rsidRDefault="001A50D3" w:rsidP="009F2D82">
      <w:pPr>
        <w:spacing w:after="0" w:line="240" w:lineRule="auto"/>
        <w:jc w:val="both"/>
        <w:rPr>
          <w:rFonts w:ascii="Arial" w:hAnsi="Arial" w:cs="Arial"/>
          <w:b/>
          <w:bCs/>
          <w:lang w:bidi="ne-NP"/>
        </w:rPr>
      </w:pPr>
    </w:p>
    <w:p w14:paraId="00DE3FC3" w14:textId="5820A9BB" w:rsidR="00524973" w:rsidRPr="009F2D82" w:rsidRDefault="004757CB" w:rsidP="009F2D82">
      <w:pPr>
        <w:spacing w:after="0" w:line="240" w:lineRule="auto"/>
        <w:jc w:val="both"/>
        <w:rPr>
          <w:rFonts w:ascii="Arial" w:hAnsi="Arial" w:cs="Arial"/>
          <w:cs/>
          <w:lang w:bidi="ne-NP"/>
        </w:rPr>
      </w:pPr>
      <w:r w:rsidRPr="009F2D82">
        <w:rPr>
          <w:rFonts w:ascii="Arial" w:hAnsi="Arial" w:cs="Arial"/>
          <w:b/>
          <w:bCs/>
          <w:lang w:bidi="ne-NP"/>
        </w:rPr>
        <w:t>Training Venue</w:t>
      </w:r>
      <w:r w:rsidRPr="009F2D82">
        <w:rPr>
          <w:rFonts w:ascii="Arial" w:hAnsi="Arial" w:cs="Arial"/>
          <w:lang w:bidi="ne-NP"/>
        </w:rPr>
        <w:t>:</w:t>
      </w:r>
      <w:r w:rsidR="00BF63F2" w:rsidRPr="009F2D82">
        <w:rPr>
          <w:rFonts w:ascii="Arial" w:hAnsi="Arial" w:cs="Arial"/>
          <w:lang w:bidi="ne-NP"/>
        </w:rPr>
        <w:t xml:space="preserve"> </w:t>
      </w:r>
      <w:r w:rsidR="00964D08" w:rsidRPr="009F2D82">
        <w:rPr>
          <w:rFonts w:ascii="Arial" w:hAnsi="Arial" w:cs="Arial"/>
          <w:lang w:bidi="ne-NP"/>
        </w:rPr>
        <w:t xml:space="preserve">PTC, </w:t>
      </w:r>
      <w:proofErr w:type="spellStart"/>
      <w:r w:rsidR="00964D08" w:rsidRPr="009F2D82">
        <w:rPr>
          <w:rFonts w:ascii="Arial" w:hAnsi="Arial" w:cs="Arial"/>
          <w:lang w:bidi="ne-NP"/>
        </w:rPr>
        <w:t>Kalawalguri</w:t>
      </w:r>
      <w:proofErr w:type="spellEnd"/>
      <w:r w:rsidR="00964D08" w:rsidRPr="009F2D82">
        <w:rPr>
          <w:rFonts w:ascii="Arial" w:hAnsi="Arial" w:cs="Arial"/>
          <w:lang w:bidi="ne-NP"/>
        </w:rPr>
        <w:t xml:space="preserve"> </w:t>
      </w:r>
      <w:proofErr w:type="spellStart"/>
      <w:r w:rsidR="00964D08" w:rsidRPr="009F2D82">
        <w:rPr>
          <w:rFonts w:ascii="Arial" w:hAnsi="Arial" w:cs="Arial"/>
          <w:lang w:bidi="ne-NP"/>
        </w:rPr>
        <w:t>Jhapa</w:t>
      </w:r>
      <w:proofErr w:type="spellEnd"/>
      <w:r w:rsidR="00964D08" w:rsidRPr="009F2D82">
        <w:rPr>
          <w:rFonts w:ascii="Arial" w:hAnsi="Arial" w:cs="Arial"/>
          <w:lang w:bidi="ne-NP"/>
        </w:rPr>
        <w:t xml:space="preserve">, </w:t>
      </w:r>
    </w:p>
    <w:p w14:paraId="0A2DC6D0" w14:textId="77777777" w:rsidR="00964D08" w:rsidRPr="009F2D82" w:rsidRDefault="00964D08" w:rsidP="009F2D8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D41FEC0" w14:textId="4C1985C5" w:rsidR="00BF63F2" w:rsidRPr="009F2D82" w:rsidRDefault="00527120" w:rsidP="009F2D8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F2D82">
        <w:rPr>
          <w:rFonts w:ascii="Arial" w:hAnsi="Arial" w:cs="Arial"/>
          <w:b/>
          <w:bCs/>
        </w:rPr>
        <w:t xml:space="preserve">Remarks </w:t>
      </w:r>
      <w:r w:rsidR="00BF63F2" w:rsidRPr="009F2D82">
        <w:rPr>
          <w:rFonts w:ascii="Arial" w:hAnsi="Arial" w:cs="Arial"/>
          <w:b/>
          <w:bCs/>
        </w:rPr>
        <w:t>and suggestion</w:t>
      </w:r>
    </w:p>
    <w:p w14:paraId="784949E4" w14:textId="73F29DC3" w:rsidR="00664FDD" w:rsidRPr="009F2D82" w:rsidRDefault="00964D08" w:rsidP="009F2D82">
      <w:pPr>
        <w:spacing w:after="0" w:line="240" w:lineRule="auto"/>
        <w:jc w:val="both"/>
        <w:rPr>
          <w:rFonts w:ascii="Arial" w:hAnsi="Arial" w:cs="Arial"/>
        </w:rPr>
      </w:pPr>
      <w:r w:rsidRPr="009F2D82">
        <w:rPr>
          <w:rFonts w:ascii="Arial" w:hAnsi="Arial" w:cs="Arial"/>
        </w:rPr>
        <w:t xml:space="preserve">Executive director Ganesh Prasad </w:t>
      </w:r>
      <w:proofErr w:type="spellStart"/>
      <w:r w:rsidRPr="009F2D82">
        <w:rPr>
          <w:rFonts w:ascii="Arial" w:hAnsi="Arial" w:cs="Arial"/>
        </w:rPr>
        <w:t>Timsina</w:t>
      </w:r>
      <w:proofErr w:type="spellEnd"/>
      <w:r w:rsidR="00524973" w:rsidRPr="009F2D82">
        <w:rPr>
          <w:rFonts w:ascii="Arial" w:hAnsi="Arial" w:cs="Arial"/>
        </w:rPr>
        <w:t xml:space="preserve"> chair the </w:t>
      </w:r>
      <w:r w:rsidRPr="009F2D82">
        <w:rPr>
          <w:rFonts w:ascii="Arial" w:hAnsi="Arial" w:cs="Arial"/>
        </w:rPr>
        <w:t xml:space="preserve">inauguration </w:t>
      </w:r>
      <w:proofErr w:type="spellStart"/>
      <w:r w:rsidRPr="009F2D82">
        <w:rPr>
          <w:rFonts w:ascii="Arial" w:hAnsi="Arial" w:cs="Arial"/>
        </w:rPr>
        <w:t>programme</w:t>
      </w:r>
      <w:proofErr w:type="spellEnd"/>
      <w:r w:rsidRPr="009F2D82">
        <w:rPr>
          <w:rFonts w:ascii="Arial" w:hAnsi="Arial" w:cs="Arial"/>
        </w:rPr>
        <w:t xml:space="preserve">. ED Mr. </w:t>
      </w:r>
      <w:proofErr w:type="spellStart"/>
      <w:r w:rsidRPr="009F2D82">
        <w:rPr>
          <w:rFonts w:ascii="Arial" w:hAnsi="Arial" w:cs="Arial"/>
        </w:rPr>
        <w:t>Timsina</w:t>
      </w:r>
      <w:proofErr w:type="spellEnd"/>
      <w:r w:rsidRPr="009F2D82">
        <w:rPr>
          <w:rFonts w:ascii="Arial" w:hAnsi="Arial" w:cs="Arial"/>
        </w:rPr>
        <w:t xml:space="preserve">, </w:t>
      </w:r>
      <w:r w:rsidR="00E05537" w:rsidRPr="009F2D82">
        <w:rPr>
          <w:rFonts w:ascii="Arial" w:hAnsi="Arial" w:cs="Arial"/>
        </w:rPr>
        <w:t>share</w:t>
      </w:r>
      <w:r w:rsidR="009452EF" w:rsidRPr="009F2D82">
        <w:rPr>
          <w:rFonts w:ascii="Arial" w:hAnsi="Arial" w:cs="Arial"/>
        </w:rPr>
        <w:t>d</w:t>
      </w:r>
      <w:r w:rsidR="00E05537" w:rsidRPr="009F2D82">
        <w:rPr>
          <w:rFonts w:ascii="Arial" w:hAnsi="Arial" w:cs="Arial"/>
        </w:rPr>
        <w:t xml:space="preserve"> the</w:t>
      </w:r>
      <w:r w:rsidR="009452EF" w:rsidRPr="009F2D82">
        <w:rPr>
          <w:rFonts w:ascii="Arial" w:hAnsi="Arial" w:cs="Arial"/>
        </w:rPr>
        <w:t xml:space="preserve"> </w:t>
      </w:r>
      <w:r w:rsidR="00434F09" w:rsidRPr="009F2D82">
        <w:rPr>
          <w:rFonts w:ascii="Arial" w:hAnsi="Arial" w:cs="Arial"/>
        </w:rPr>
        <w:t xml:space="preserve">importance of </w:t>
      </w:r>
      <w:r w:rsidRPr="009F2D82">
        <w:rPr>
          <w:rFonts w:ascii="Arial" w:hAnsi="Arial" w:cs="Arial"/>
        </w:rPr>
        <w:t>Job entry training</w:t>
      </w:r>
      <w:r w:rsidR="006B3F79" w:rsidRPr="009F2D82">
        <w:rPr>
          <w:rFonts w:ascii="Arial" w:hAnsi="Arial" w:cs="Arial"/>
        </w:rPr>
        <w:t xml:space="preserve">. </w:t>
      </w:r>
      <w:r w:rsidR="00927E0B" w:rsidRPr="009F2D82">
        <w:rPr>
          <w:rFonts w:ascii="Arial" w:hAnsi="Arial" w:cs="Arial"/>
        </w:rPr>
        <w:t xml:space="preserve">This training support to quality service delivery to officials. </w:t>
      </w:r>
      <w:r w:rsidR="006B3F79" w:rsidRPr="009F2D82">
        <w:rPr>
          <w:rFonts w:ascii="Arial" w:hAnsi="Arial" w:cs="Arial"/>
        </w:rPr>
        <w:t xml:space="preserve">He </w:t>
      </w:r>
      <w:r w:rsidR="00927E0B" w:rsidRPr="009F2D82">
        <w:rPr>
          <w:rFonts w:ascii="Arial" w:hAnsi="Arial" w:cs="Arial"/>
        </w:rPr>
        <w:t xml:space="preserve">emphasizes </w:t>
      </w:r>
      <w:r w:rsidR="006B3F79" w:rsidRPr="009F2D82">
        <w:rPr>
          <w:rFonts w:ascii="Arial" w:hAnsi="Arial" w:cs="Arial"/>
        </w:rPr>
        <w:t xml:space="preserve">that this training is </w:t>
      </w:r>
      <w:r w:rsidR="00927E0B" w:rsidRPr="009F2D82">
        <w:rPr>
          <w:rFonts w:ascii="Arial" w:hAnsi="Arial" w:cs="Arial"/>
        </w:rPr>
        <w:t>very important</w:t>
      </w:r>
      <w:r w:rsidR="006B3F79" w:rsidRPr="009F2D82">
        <w:rPr>
          <w:rFonts w:ascii="Arial" w:hAnsi="Arial" w:cs="Arial"/>
        </w:rPr>
        <w:t xml:space="preserve"> to uplift the career growth of individuals. </w:t>
      </w:r>
    </w:p>
    <w:p w14:paraId="3D9B42CB" w14:textId="77777777" w:rsidR="001A50D3" w:rsidRPr="009F2D82" w:rsidRDefault="001A50D3" w:rsidP="009F2D82">
      <w:pPr>
        <w:spacing w:after="0" w:line="240" w:lineRule="auto"/>
        <w:jc w:val="both"/>
        <w:rPr>
          <w:rFonts w:ascii="Arial" w:hAnsi="Arial" w:cs="Arial"/>
        </w:rPr>
      </w:pPr>
    </w:p>
    <w:p w14:paraId="35F00222" w14:textId="77777777" w:rsidR="009F2D82" w:rsidRDefault="009F2D82" w:rsidP="009F2D82">
      <w:pPr>
        <w:spacing w:after="0" w:line="240" w:lineRule="auto"/>
        <w:rPr>
          <w:rFonts w:ascii="Arial" w:hAnsi="Arial" w:cs="Arial"/>
          <w:b/>
          <w:bCs/>
        </w:rPr>
      </w:pPr>
    </w:p>
    <w:p w14:paraId="1FB090AB" w14:textId="77777777" w:rsidR="009F2D82" w:rsidRDefault="009F2D82" w:rsidP="009F2D82">
      <w:pPr>
        <w:spacing w:after="0" w:line="240" w:lineRule="auto"/>
        <w:rPr>
          <w:rFonts w:ascii="Arial" w:hAnsi="Arial" w:cs="Arial"/>
          <w:b/>
          <w:bCs/>
        </w:rPr>
      </w:pPr>
    </w:p>
    <w:p w14:paraId="35CC4408" w14:textId="538E932A" w:rsidR="00474ABE" w:rsidRPr="009F2D82" w:rsidRDefault="00005871" w:rsidP="009F2D82">
      <w:pPr>
        <w:spacing w:after="0" w:line="240" w:lineRule="auto"/>
        <w:rPr>
          <w:rFonts w:ascii="Arial" w:hAnsi="Arial" w:cs="Arial"/>
        </w:rPr>
      </w:pPr>
      <w:r w:rsidRPr="009F2D82">
        <w:rPr>
          <w:rFonts w:ascii="Arial" w:hAnsi="Arial" w:cs="Arial"/>
          <w:b/>
          <w:bCs/>
        </w:rPr>
        <w:t>D</w:t>
      </w:r>
      <w:r w:rsidR="003B186A" w:rsidRPr="009F2D82">
        <w:rPr>
          <w:rFonts w:ascii="Arial" w:hAnsi="Arial" w:cs="Arial"/>
          <w:b/>
          <w:bCs/>
        </w:rPr>
        <w:t xml:space="preserve">isaggregate data of </w:t>
      </w:r>
      <w:r w:rsidRPr="009F2D82">
        <w:rPr>
          <w:rFonts w:ascii="Arial" w:hAnsi="Arial" w:cs="Arial"/>
          <w:b/>
          <w:bCs/>
        </w:rPr>
        <w:t>participants: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925"/>
        <w:gridCol w:w="776"/>
        <w:gridCol w:w="989"/>
        <w:gridCol w:w="791"/>
        <w:gridCol w:w="975"/>
        <w:gridCol w:w="1048"/>
        <w:gridCol w:w="676"/>
        <w:gridCol w:w="911"/>
        <w:gridCol w:w="1097"/>
      </w:tblGrid>
      <w:tr w:rsidR="00927E0B" w:rsidRPr="009F2D82" w14:paraId="23F84DB6" w14:textId="321C7BAE" w:rsidTr="00005871">
        <w:tc>
          <w:tcPr>
            <w:tcW w:w="640" w:type="dxa"/>
          </w:tcPr>
          <w:p w14:paraId="715FABEF" w14:textId="39D5317D" w:rsidR="00927E0B" w:rsidRPr="009F2D82" w:rsidRDefault="00927E0B" w:rsidP="009F2D82">
            <w:pPr>
              <w:rPr>
                <w:rFonts w:ascii="Arial" w:hAnsi="Arial" w:cs="Arial"/>
              </w:rPr>
            </w:pPr>
            <w:proofErr w:type="spellStart"/>
            <w:r w:rsidRPr="009F2D82">
              <w:rPr>
                <w:rFonts w:ascii="Arial" w:hAnsi="Arial" w:cs="Arial"/>
              </w:rPr>
              <w:t>S.N</w:t>
            </w:r>
            <w:proofErr w:type="spellEnd"/>
            <w:r w:rsidRPr="009F2D82">
              <w:rPr>
                <w:rFonts w:ascii="Arial" w:hAnsi="Arial" w:cs="Arial"/>
              </w:rPr>
              <w:t>.</w:t>
            </w:r>
          </w:p>
        </w:tc>
        <w:tc>
          <w:tcPr>
            <w:tcW w:w="925" w:type="dxa"/>
          </w:tcPr>
          <w:p w14:paraId="7E53D473" w14:textId="2A52A7DE" w:rsidR="00927E0B" w:rsidRPr="009F2D82" w:rsidRDefault="00927E0B" w:rsidP="009F2D82">
            <w:pPr>
              <w:rPr>
                <w:rFonts w:ascii="Arial" w:hAnsi="Arial" w:cs="Arial"/>
              </w:rPr>
            </w:pPr>
            <w:r w:rsidRPr="009F2D82">
              <w:rPr>
                <w:rFonts w:ascii="Arial" w:hAnsi="Arial" w:cs="Arial"/>
              </w:rPr>
              <w:t xml:space="preserve">Total </w:t>
            </w:r>
          </w:p>
        </w:tc>
        <w:tc>
          <w:tcPr>
            <w:tcW w:w="776" w:type="dxa"/>
          </w:tcPr>
          <w:p w14:paraId="710A3DE1" w14:textId="3D0C0162" w:rsidR="00927E0B" w:rsidRPr="009F2D82" w:rsidRDefault="00927E0B" w:rsidP="009F2D82">
            <w:pPr>
              <w:rPr>
                <w:rFonts w:ascii="Arial" w:hAnsi="Arial" w:cs="Arial"/>
              </w:rPr>
            </w:pPr>
            <w:r w:rsidRPr="009F2D82">
              <w:rPr>
                <w:rFonts w:ascii="Arial" w:hAnsi="Arial" w:cs="Arial"/>
              </w:rPr>
              <w:t>Men</w:t>
            </w:r>
          </w:p>
        </w:tc>
        <w:tc>
          <w:tcPr>
            <w:tcW w:w="989" w:type="dxa"/>
          </w:tcPr>
          <w:p w14:paraId="30F4D58E" w14:textId="7040ADC5" w:rsidR="00927E0B" w:rsidRPr="009F2D82" w:rsidRDefault="00927E0B" w:rsidP="009F2D82">
            <w:pPr>
              <w:rPr>
                <w:rFonts w:ascii="Arial" w:hAnsi="Arial" w:cs="Arial"/>
              </w:rPr>
            </w:pPr>
            <w:r w:rsidRPr="009F2D82">
              <w:rPr>
                <w:rFonts w:ascii="Arial" w:hAnsi="Arial" w:cs="Arial"/>
              </w:rPr>
              <w:t>Women</w:t>
            </w:r>
          </w:p>
        </w:tc>
        <w:tc>
          <w:tcPr>
            <w:tcW w:w="791" w:type="dxa"/>
          </w:tcPr>
          <w:p w14:paraId="3BB162F5" w14:textId="7836B358" w:rsidR="00927E0B" w:rsidRPr="009F2D82" w:rsidRDefault="00927E0B" w:rsidP="009F2D82">
            <w:pPr>
              <w:rPr>
                <w:rFonts w:ascii="Arial" w:hAnsi="Arial" w:cs="Arial"/>
              </w:rPr>
            </w:pPr>
            <w:r w:rsidRPr="009F2D82">
              <w:rPr>
                <w:rFonts w:ascii="Arial" w:hAnsi="Arial" w:cs="Arial"/>
              </w:rPr>
              <w:t>Dalit</w:t>
            </w:r>
          </w:p>
        </w:tc>
        <w:tc>
          <w:tcPr>
            <w:tcW w:w="958" w:type="dxa"/>
          </w:tcPr>
          <w:p w14:paraId="1F2E1797" w14:textId="65A36CCF" w:rsidR="00927E0B" w:rsidRPr="009F2D82" w:rsidRDefault="00927E0B" w:rsidP="009F2D82">
            <w:pPr>
              <w:rPr>
                <w:rFonts w:ascii="Arial" w:hAnsi="Arial" w:cs="Arial"/>
              </w:rPr>
            </w:pPr>
            <w:proofErr w:type="spellStart"/>
            <w:r w:rsidRPr="009F2D82">
              <w:rPr>
                <w:rFonts w:ascii="Arial" w:hAnsi="Arial" w:cs="Arial"/>
              </w:rPr>
              <w:t>Janajati</w:t>
            </w:r>
            <w:proofErr w:type="spellEnd"/>
          </w:p>
        </w:tc>
        <w:tc>
          <w:tcPr>
            <w:tcW w:w="982" w:type="dxa"/>
          </w:tcPr>
          <w:p w14:paraId="619815D0" w14:textId="32647471" w:rsidR="00927E0B" w:rsidRPr="009F2D82" w:rsidRDefault="00927E0B" w:rsidP="009F2D82">
            <w:pPr>
              <w:rPr>
                <w:rFonts w:ascii="Arial" w:hAnsi="Arial" w:cs="Arial"/>
              </w:rPr>
            </w:pPr>
            <w:r w:rsidRPr="009F2D82">
              <w:rPr>
                <w:rFonts w:ascii="Arial" w:hAnsi="Arial" w:cs="Arial"/>
              </w:rPr>
              <w:t>Madhesi</w:t>
            </w:r>
          </w:p>
        </w:tc>
        <w:tc>
          <w:tcPr>
            <w:tcW w:w="676" w:type="dxa"/>
          </w:tcPr>
          <w:p w14:paraId="464BB361" w14:textId="62CCB066" w:rsidR="00927E0B" w:rsidRPr="009F2D82" w:rsidRDefault="00927E0B" w:rsidP="009F2D82">
            <w:pPr>
              <w:rPr>
                <w:rFonts w:ascii="Arial" w:hAnsi="Arial" w:cs="Arial"/>
              </w:rPr>
            </w:pPr>
            <w:r w:rsidRPr="009F2D82">
              <w:rPr>
                <w:rFonts w:ascii="Arial" w:hAnsi="Arial" w:cs="Arial"/>
              </w:rPr>
              <w:t>BC</w:t>
            </w:r>
          </w:p>
        </w:tc>
        <w:tc>
          <w:tcPr>
            <w:tcW w:w="911" w:type="dxa"/>
          </w:tcPr>
          <w:p w14:paraId="612D5A91" w14:textId="2B246807" w:rsidR="00927E0B" w:rsidRPr="009F2D82" w:rsidRDefault="00927E0B" w:rsidP="009F2D82">
            <w:pPr>
              <w:rPr>
                <w:rFonts w:ascii="Arial" w:hAnsi="Arial" w:cs="Arial"/>
              </w:rPr>
            </w:pPr>
            <w:r w:rsidRPr="009F2D82">
              <w:rPr>
                <w:rFonts w:ascii="Arial" w:hAnsi="Arial" w:cs="Arial"/>
              </w:rPr>
              <w:t>Others</w:t>
            </w:r>
          </w:p>
        </w:tc>
        <w:tc>
          <w:tcPr>
            <w:tcW w:w="999" w:type="dxa"/>
          </w:tcPr>
          <w:p w14:paraId="09C183ED" w14:textId="0DA3C026" w:rsidR="00927E0B" w:rsidRPr="009F2D82" w:rsidRDefault="00927E0B" w:rsidP="009F2D82">
            <w:pPr>
              <w:rPr>
                <w:rFonts w:ascii="Arial" w:hAnsi="Arial" w:cs="Arial"/>
              </w:rPr>
            </w:pPr>
            <w:r w:rsidRPr="009F2D82">
              <w:rPr>
                <w:rFonts w:ascii="Arial" w:hAnsi="Arial" w:cs="Arial"/>
              </w:rPr>
              <w:t>Remarks</w:t>
            </w:r>
          </w:p>
        </w:tc>
      </w:tr>
      <w:tr w:rsidR="00927E0B" w:rsidRPr="009F2D82" w14:paraId="694FD0D7" w14:textId="5FEEDA09" w:rsidTr="00005871">
        <w:tc>
          <w:tcPr>
            <w:tcW w:w="640" w:type="dxa"/>
          </w:tcPr>
          <w:p w14:paraId="07C9FB37" w14:textId="3331F3B2" w:rsidR="00927E0B" w:rsidRPr="009F2D82" w:rsidRDefault="00927E0B" w:rsidP="009F2D82">
            <w:pPr>
              <w:rPr>
                <w:rFonts w:ascii="Arial" w:hAnsi="Arial" w:cs="Arial"/>
              </w:rPr>
            </w:pPr>
            <w:r w:rsidRPr="009F2D82">
              <w:rPr>
                <w:rFonts w:ascii="Arial" w:hAnsi="Arial" w:cs="Arial"/>
              </w:rPr>
              <w:t>1.</w:t>
            </w:r>
          </w:p>
        </w:tc>
        <w:tc>
          <w:tcPr>
            <w:tcW w:w="925" w:type="dxa"/>
          </w:tcPr>
          <w:p w14:paraId="6AB71404" w14:textId="54EC6205" w:rsidR="00927E0B" w:rsidRPr="009F2D82" w:rsidRDefault="00927E0B" w:rsidP="009F2D82">
            <w:pPr>
              <w:rPr>
                <w:rFonts w:ascii="Arial" w:hAnsi="Arial" w:cs="Arial"/>
              </w:rPr>
            </w:pPr>
            <w:r w:rsidRPr="009F2D82">
              <w:rPr>
                <w:rFonts w:ascii="Arial" w:hAnsi="Arial" w:cs="Arial"/>
              </w:rPr>
              <w:t>22</w:t>
            </w:r>
          </w:p>
        </w:tc>
        <w:tc>
          <w:tcPr>
            <w:tcW w:w="776" w:type="dxa"/>
          </w:tcPr>
          <w:p w14:paraId="0C87CFA6" w14:textId="54E9511E" w:rsidR="00927E0B" w:rsidRPr="009F2D82" w:rsidRDefault="00927E0B" w:rsidP="009F2D82">
            <w:pPr>
              <w:rPr>
                <w:rFonts w:ascii="Arial" w:hAnsi="Arial" w:cs="Arial"/>
              </w:rPr>
            </w:pPr>
            <w:r w:rsidRPr="009F2D82">
              <w:rPr>
                <w:rFonts w:ascii="Arial" w:hAnsi="Arial" w:cs="Arial"/>
              </w:rPr>
              <w:t>12</w:t>
            </w:r>
          </w:p>
        </w:tc>
        <w:tc>
          <w:tcPr>
            <w:tcW w:w="989" w:type="dxa"/>
          </w:tcPr>
          <w:p w14:paraId="5135BFE3" w14:textId="50F74CCF" w:rsidR="00927E0B" w:rsidRPr="009F2D82" w:rsidRDefault="00927E0B" w:rsidP="009F2D82">
            <w:pPr>
              <w:rPr>
                <w:rFonts w:ascii="Arial" w:hAnsi="Arial" w:cs="Arial"/>
              </w:rPr>
            </w:pPr>
            <w:r w:rsidRPr="009F2D82">
              <w:rPr>
                <w:rFonts w:ascii="Arial" w:hAnsi="Arial" w:cs="Arial"/>
              </w:rPr>
              <w:t>10</w:t>
            </w:r>
          </w:p>
        </w:tc>
        <w:tc>
          <w:tcPr>
            <w:tcW w:w="791" w:type="dxa"/>
          </w:tcPr>
          <w:p w14:paraId="160F443B" w14:textId="273669E5" w:rsidR="00927E0B" w:rsidRPr="009F2D82" w:rsidRDefault="00927E0B" w:rsidP="009F2D82">
            <w:pPr>
              <w:rPr>
                <w:rFonts w:ascii="Arial" w:hAnsi="Arial" w:cs="Arial"/>
              </w:rPr>
            </w:pPr>
            <w:r w:rsidRPr="009F2D82">
              <w:rPr>
                <w:rFonts w:ascii="Arial" w:hAnsi="Arial" w:cs="Arial"/>
              </w:rPr>
              <w:t>1</w:t>
            </w:r>
          </w:p>
        </w:tc>
        <w:tc>
          <w:tcPr>
            <w:tcW w:w="958" w:type="dxa"/>
          </w:tcPr>
          <w:p w14:paraId="62B939F6" w14:textId="6D893B6C" w:rsidR="00927E0B" w:rsidRPr="009F2D82" w:rsidRDefault="00927E0B" w:rsidP="009F2D82">
            <w:pPr>
              <w:rPr>
                <w:rFonts w:ascii="Arial" w:hAnsi="Arial" w:cs="Arial"/>
              </w:rPr>
            </w:pPr>
            <w:r w:rsidRPr="009F2D82">
              <w:rPr>
                <w:rFonts w:ascii="Arial" w:hAnsi="Arial" w:cs="Arial"/>
              </w:rPr>
              <w:t>5</w:t>
            </w:r>
          </w:p>
        </w:tc>
        <w:tc>
          <w:tcPr>
            <w:tcW w:w="982" w:type="dxa"/>
          </w:tcPr>
          <w:p w14:paraId="1AC3956A" w14:textId="44B99825" w:rsidR="00927E0B" w:rsidRPr="009F2D82" w:rsidRDefault="00927E0B" w:rsidP="009F2D82">
            <w:pPr>
              <w:rPr>
                <w:rFonts w:ascii="Arial" w:hAnsi="Arial" w:cs="Arial"/>
              </w:rPr>
            </w:pPr>
            <w:r w:rsidRPr="009F2D82">
              <w:rPr>
                <w:rFonts w:ascii="Arial" w:hAnsi="Arial" w:cs="Arial"/>
              </w:rPr>
              <w:t>1</w:t>
            </w:r>
          </w:p>
        </w:tc>
        <w:tc>
          <w:tcPr>
            <w:tcW w:w="676" w:type="dxa"/>
          </w:tcPr>
          <w:p w14:paraId="76F18AD9" w14:textId="0C02C3DF" w:rsidR="00927E0B" w:rsidRPr="009F2D82" w:rsidRDefault="00927E0B" w:rsidP="009F2D82">
            <w:pPr>
              <w:rPr>
                <w:rFonts w:ascii="Arial" w:hAnsi="Arial" w:cs="Arial"/>
              </w:rPr>
            </w:pPr>
            <w:r w:rsidRPr="009F2D82">
              <w:rPr>
                <w:rFonts w:ascii="Arial" w:hAnsi="Arial" w:cs="Arial"/>
              </w:rPr>
              <w:t>15</w:t>
            </w:r>
          </w:p>
        </w:tc>
        <w:tc>
          <w:tcPr>
            <w:tcW w:w="911" w:type="dxa"/>
          </w:tcPr>
          <w:p w14:paraId="2B68AA08" w14:textId="6120ECA5" w:rsidR="00927E0B" w:rsidRPr="009F2D82" w:rsidRDefault="00927E0B" w:rsidP="009F2D82">
            <w:pPr>
              <w:rPr>
                <w:rFonts w:ascii="Arial" w:hAnsi="Arial" w:cs="Arial"/>
              </w:rPr>
            </w:pPr>
            <w:r w:rsidRPr="009F2D82">
              <w:rPr>
                <w:rFonts w:ascii="Arial" w:hAnsi="Arial" w:cs="Arial"/>
              </w:rPr>
              <w:t>0</w:t>
            </w:r>
          </w:p>
        </w:tc>
        <w:tc>
          <w:tcPr>
            <w:tcW w:w="999" w:type="dxa"/>
          </w:tcPr>
          <w:p w14:paraId="692F7B49" w14:textId="21E9634B" w:rsidR="00927E0B" w:rsidRPr="009F2D82" w:rsidRDefault="00927E0B" w:rsidP="009F2D82">
            <w:pPr>
              <w:rPr>
                <w:rFonts w:ascii="Arial" w:hAnsi="Arial" w:cs="Arial"/>
              </w:rPr>
            </w:pPr>
            <w:r w:rsidRPr="009F2D82">
              <w:rPr>
                <w:rFonts w:ascii="Arial" w:hAnsi="Arial" w:cs="Arial"/>
              </w:rPr>
              <w:t>Group 1</w:t>
            </w:r>
          </w:p>
        </w:tc>
      </w:tr>
      <w:tr w:rsidR="00927E0B" w:rsidRPr="009F2D82" w14:paraId="7FCCF784" w14:textId="77777777" w:rsidTr="00005871">
        <w:tc>
          <w:tcPr>
            <w:tcW w:w="640" w:type="dxa"/>
          </w:tcPr>
          <w:p w14:paraId="215514DE" w14:textId="20C62A45" w:rsidR="00927E0B" w:rsidRPr="009F2D82" w:rsidRDefault="00927E0B" w:rsidP="009F2D82">
            <w:pPr>
              <w:rPr>
                <w:rFonts w:ascii="Arial" w:hAnsi="Arial" w:cs="Arial"/>
              </w:rPr>
            </w:pPr>
            <w:r w:rsidRPr="009F2D82">
              <w:rPr>
                <w:rFonts w:ascii="Arial" w:hAnsi="Arial" w:cs="Arial"/>
              </w:rPr>
              <w:t>2</w:t>
            </w:r>
          </w:p>
        </w:tc>
        <w:tc>
          <w:tcPr>
            <w:tcW w:w="925" w:type="dxa"/>
          </w:tcPr>
          <w:p w14:paraId="580E42F1" w14:textId="46FEBF35" w:rsidR="00927E0B" w:rsidRPr="009F2D82" w:rsidRDefault="00927E0B" w:rsidP="009F2D82">
            <w:pPr>
              <w:rPr>
                <w:rFonts w:ascii="Arial" w:hAnsi="Arial" w:cs="Arial"/>
              </w:rPr>
            </w:pPr>
            <w:r w:rsidRPr="009F2D82">
              <w:rPr>
                <w:rFonts w:ascii="Arial" w:hAnsi="Arial" w:cs="Arial"/>
              </w:rPr>
              <w:t>24</w:t>
            </w:r>
          </w:p>
        </w:tc>
        <w:tc>
          <w:tcPr>
            <w:tcW w:w="776" w:type="dxa"/>
          </w:tcPr>
          <w:p w14:paraId="362AFD87" w14:textId="17769477" w:rsidR="00927E0B" w:rsidRPr="009F2D82" w:rsidRDefault="00927E0B" w:rsidP="009F2D82">
            <w:pPr>
              <w:rPr>
                <w:rFonts w:ascii="Arial" w:hAnsi="Arial" w:cs="Arial"/>
              </w:rPr>
            </w:pPr>
            <w:r w:rsidRPr="009F2D82">
              <w:rPr>
                <w:rFonts w:ascii="Arial" w:hAnsi="Arial" w:cs="Arial"/>
              </w:rPr>
              <w:t>1</w:t>
            </w:r>
            <w:r w:rsidR="00B3561C">
              <w:rPr>
                <w:rFonts w:ascii="Arial" w:hAnsi="Arial" w:cs="Arial"/>
              </w:rPr>
              <w:t>5</w:t>
            </w:r>
          </w:p>
        </w:tc>
        <w:tc>
          <w:tcPr>
            <w:tcW w:w="989" w:type="dxa"/>
          </w:tcPr>
          <w:p w14:paraId="67EDEAAD" w14:textId="28B229BA" w:rsidR="00927E0B" w:rsidRPr="009F2D82" w:rsidRDefault="00B3561C" w:rsidP="009F2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91" w:type="dxa"/>
          </w:tcPr>
          <w:p w14:paraId="2D50D367" w14:textId="3B2A60DD" w:rsidR="00927E0B" w:rsidRPr="009F2D82" w:rsidRDefault="00B3561C" w:rsidP="009F2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58" w:type="dxa"/>
          </w:tcPr>
          <w:p w14:paraId="10CAE71E" w14:textId="63D2CAA3" w:rsidR="00927E0B" w:rsidRPr="009F2D82" w:rsidRDefault="00B3561C" w:rsidP="009F2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82" w:type="dxa"/>
          </w:tcPr>
          <w:p w14:paraId="5311356D" w14:textId="28B4AC94" w:rsidR="00927E0B" w:rsidRPr="009F2D82" w:rsidRDefault="00B3561C" w:rsidP="009F2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76" w:type="dxa"/>
          </w:tcPr>
          <w:p w14:paraId="563B7408" w14:textId="52DC0FBA" w:rsidR="00927E0B" w:rsidRPr="009F2D82" w:rsidRDefault="00B3561C" w:rsidP="009F2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11" w:type="dxa"/>
          </w:tcPr>
          <w:p w14:paraId="41DF4427" w14:textId="5F543267" w:rsidR="00927E0B" w:rsidRPr="009F2D82" w:rsidRDefault="00B3561C" w:rsidP="009F2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9" w:type="dxa"/>
          </w:tcPr>
          <w:p w14:paraId="2D465F91" w14:textId="052969A2" w:rsidR="00927E0B" w:rsidRPr="009F2D82" w:rsidRDefault="00927E0B" w:rsidP="009F2D82">
            <w:pPr>
              <w:rPr>
                <w:rFonts w:ascii="Arial" w:hAnsi="Arial" w:cs="Arial"/>
              </w:rPr>
            </w:pPr>
            <w:r w:rsidRPr="009F2D82">
              <w:rPr>
                <w:rFonts w:ascii="Arial" w:hAnsi="Arial" w:cs="Arial"/>
              </w:rPr>
              <w:t>Group 2</w:t>
            </w:r>
          </w:p>
        </w:tc>
      </w:tr>
    </w:tbl>
    <w:p w14:paraId="377D84A4" w14:textId="22A0CA75" w:rsidR="006B1E0C" w:rsidRPr="009F2D82" w:rsidRDefault="006B1E0C" w:rsidP="009F2D82">
      <w:pPr>
        <w:spacing w:after="0" w:line="240" w:lineRule="auto"/>
        <w:rPr>
          <w:rFonts w:ascii="Arial" w:hAnsi="Arial" w:cs="Arial"/>
          <w:lang w:bidi="ne-NP"/>
        </w:rPr>
      </w:pPr>
    </w:p>
    <w:sectPr w:rsidR="006B1E0C" w:rsidRPr="009F2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00258"/>
    <w:multiLevelType w:val="hybridMultilevel"/>
    <w:tmpl w:val="7B085EB8"/>
    <w:lvl w:ilvl="0" w:tplc="4AA87C4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BFBE73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46F7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48AD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885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7A51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C01F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8AE5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6871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F18B1"/>
    <w:multiLevelType w:val="hybridMultilevel"/>
    <w:tmpl w:val="D20C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14E48"/>
    <w:multiLevelType w:val="hybridMultilevel"/>
    <w:tmpl w:val="B0AC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41C"/>
    <w:rsid w:val="00001CFC"/>
    <w:rsid w:val="00005871"/>
    <w:rsid w:val="00063A83"/>
    <w:rsid w:val="000821BC"/>
    <w:rsid w:val="000849B2"/>
    <w:rsid w:val="000875D0"/>
    <w:rsid w:val="000B57A8"/>
    <w:rsid w:val="000C5EBE"/>
    <w:rsid w:val="000D15F7"/>
    <w:rsid w:val="000E4A23"/>
    <w:rsid w:val="00144362"/>
    <w:rsid w:val="001A50D3"/>
    <w:rsid w:val="001F6154"/>
    <w:rsid w:val="002008FC"/>
    <w:rsid w:val="00207FE4"/>
    <w:rsid w:val="002438AD"/>
    <w:rsid w:val="00244AAF"/>
    <w:rsid w:val="00245E2B"/>
    <w:rsid w:val="00312C25"/>
    <w:rsid w:val="00334CCC"/>
    <w:rsid w:val="00342281"/>
    <w:rsid w:val="003509A7"/>
    <w:rsid w:val="00362E50"/>
    <w:rsid w:val="003B186A"/>
    <w:rsid w:val="003E3095"/>
    <w:rsid w:val="004103E1"/>
    <w:rsid w:val="00434F09"/>
    <w:rsid w:val="00474ABE"/>
    <w:rsid w:val="004757CB"/>
    <w:rsid w:val="004A2C9F"/>
    <w:rsid w:val="005064C7"/>
    <w:rsid w:val="00524973"/>
    <w:rsid w:val="00527120"/>
    <w:rsid w:val="00555DE7"/>
    <w:rsid w:val="00614F79"/>
    <w:rsid w:val="0064759E"/>
    <w:rsid w:val="00664FDD"/>
    <w:rsid w:val="0066610E"/>
    <w:rsid w:val="00667FCC"/>
    <w:rsid w:val="006734ED"/>
    <w:rsid w:val="006768CC"/>
    <w:rsid w:val="00697038"/>
    <w:rsid w:val="006B1E0C"/>
    <w:rsid w:val="006B3F79"/>
    <w:rsid w:val="006C4C34"/>
    <w:rsid w:val="006F0E88"/>
    <w:rsid w:val="00703D58"/>
    <w:rsid w:val="00730FD5"/>
    <w:rsid w:val="007C5713"/>
    <w:rsid w:val="008001FB"/>
    <w:rsid w:val="0081278A"/>
    <w:rsid w:val="008134D1"/>
    <w:rsid w:val="00816BEF"/>
    <w:rsid w:val="008B2581"/>
    <w:rsid w:val="008D2919"/>
    <w:rsid w:val="008D2F16"/>
    <w:rsid w:val="00927E0B"/>
    <w:rsid w:val="00930BA8"/>
    <w:rsid w:val="009452EF"/>
    <w:rsid w:val="00964D08"/>
    <w:rsid w:val="0097308E"/>
    <w:rsid w:val="00983A98"/>
    <w:rsid w:val="009B0843"/>
    <w:rsid w:val="009B1C76"/>
    <w:rsid w:val="009F2D82"/>
    <w:rsid w:val="00A61BB3"/>
    <w:rsid w:val="00A82BA4"/>
    <w:rsid w:val="00AA2BB1"/>
    <w:rsid w:val="00AE4B69"/>
    <w:rsid w:val="00B01993"/>
    <w:rsid w:val="00B275F4"/>
    <w:rsid w:val="00B31EB3"/>
    <w:rsid w:val="00B3561C"/>
    <w:rsid w:val="00BF63F2"/>
    <w:rsid w:val="00C14608"/>
    <w:rsid w:val="00C2126E"/>
    <w:rsid w:val="00C70582"/>
    <w:rsid w:val="00D7301F"/>
    <w:rsid w:val="00D85815"/>
    <w:rsid w:val="00DC03C8"/>
    <w:rsid w:val="00DE7F73"/>
    <w:rsid w:val="00E05537"/>
    <w:rsid w:val="00E2590C"/>
    <w:rsid w:val="00EB286B"/>
    <w:rsid w:val="00EE241C"/>
    <w:rsid w:val="00F1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AFA38"/>
  <w15:chartTrackingRefBased/>
  <w15:docId w15:val="{EE3D026D-5A69-4881-90B2-7D7446BB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AB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0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ne-N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03E1"/>
    <w:rPr>
      <w:rFonts w:ascii="Courier New" w:eastAsia="Times New Roman" w:hAnsi="Courier New" w:cs="Courier New"/>
      <w:sz w:val="20"/>
      <w:szCs w:val="20"/>
      <w:lang w:bidi="ne-NP"/>
    </w:rPr>
  </w:style>
  <w:style w:type="table" w:styleId="TableGrid">
    <w:name w:val="Table Grid"/>
    <w:basedOn w:val="TableNormal"/>
    <w:uiPriority w:val="39"/>
    <w:rsid w:val="006B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5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3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2021-09-27T04:58:00Z</dcterms:created>
  <dcterms:modified xsi:type="dcterms:W3CDTF">2021-09-27T05:18:00Z</dcterms:modified>
</cp:coreProperties>
</file>