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B6429" w14:textId="60D85CBF" w:rsidR="006C4C34" w:rsidRPr="00474ABE" w:rsidRDefault="0081278A" w:rsidP="00474ABE">
      <w:pPr>
        <w:jc w:val="center"/>
        <w:rPr>
          <w:rFonts w:ascii="Arial" w:hAnsi="Arial" w:cs="Arial"/>
          <w:b/>
          <w:bCs/>
          <w:sz w:val="28"/>
          <w:szCs w:val="28"/>
        </w:rPr>
      </w:pPr>
      <w:r w:rsidRPr="00474ABE">
        <w:rPr>
          <w:rFonts w:ascii="Arial" w:hAnsi="Arial" w:cs="Arial"/>
          <w:b/>
          <w:bCs/>
          <w:sz w:val="28"/>
          <w:szCs w:val="28"/>
        </w:rPr>
        <w:t>Loc</w:t>
      </w:r>
      <w:r w:rsidR="00474ABE" w:rsidRPr="00474ABE">
        <w:rPr>
          <w:rFonts w:ascii="Arial" w:hAnsi="Arial" w:cs="Arial"/>
          <w:b/>
          <w:bCs/>
          <w:sz w:val="28"/>
          <w:szCs w:val="28"/>
        </w:rPr>
        <w:t>a</w:t>
      </w:r>
      <w:r w:rsidRPr="00474ABE">
        <w:rPr>
          <w:rFonts w:ascii="Arial" w:hAnsi="Arial" w:cs="Arial"/>
          <w:b/>
          <w:bCs/>
          <w:sz w:val="28"/>
          <w:szCs w:val="28"/>
        </w:rPr>
        <w:t xml:space="preserve">l Level Annual planning and budgeting formulation process </w:t>
      </w:r>
      <w:r w:rsidR="00474ABE" w:rsidRPr="00474ABE">
        <w:rPr>
          <w:rFonts w:ascii="Arial" w:hAnsi="Arial" w:cs="Arial"/>
          <w:b/>
          <w:bCs/>
          <w:sz w:val="28"/>
          <w:szCs w:val="28"/>
        </w:rPr>
        <w:t>training information</w:t>
      </w:r>
    </w:p>
    <w:p w14:paraId="676AF901" w14:textId="77777777" w:rsidR="00474ABE" w:rsidRPr="00474ABE" w:rsidRDefault="00474ABE">
      <w:pPr>
        <w:rPr>
          <w:rFonts w:ascii="Arial" w:hAnsi="Arial" w:cs="Arial"/>
        </w:rPr>
      </w:pPr>
    </w:p>
    <w:p w14:paraId="2B658A16" w14:textId="77777777" w:rsidR="000849B2" w:rsidRDefault="006B1E0C" w:rsidP="008134D1">
      <w:pPr>
        <w:jc w:val="both"/>
        <w:rPr>
          <w:rFonts w:ascii="Arial" w:hAnsi="Arial"/>
          <w:szCs w:val="20"/>
          <w:lang w:bidi="ne-NP"/>
        </w:rPr>
      </w:pPr>
      <w:r>
        <w:rPr>
          <w:rFonts w:ascii="Arial" w:hAnsi="Arial" w:cs="Arial"/>
        </w:rPr>
        <w:t xml:space="preserve">The planning and budgeting </w:t>
      </w:r>
      <w:proofErr w:type="gramStart"/>
      <w:r>
        <w:rPr>
          <w:rFonts w:ascii="Arial" w:hAnsi="Arial" w:cs="Arial"/>
        </w:rPr>
        <w:t>is</w:t>
      </w:r>
      <w:proofErr w:type="gramEnd"/>
      <w:r>
        <w:rPr>
          <w:rFonts w:ascii="Arial" w:hAnsi="Arial" w:cs="Arial"/>
        </w:rPr>
        <w:t xml:space="preserve"> the continuous </w:t>
      </w:r>
      <w:r w:rsidR="008D2F16">
        <w:rPr>
          <w:rFonts w:ascii="Arial" w:hAnsi="Arial" w:cs="Arial"/>
        </w:rPr>
        <w:t>process</w:t>
      </w:r>
      <w:r>
        <w:rPr>
          <w:rFonts w:ascii="Arial" w:hAnsi="Arial" w:cs="Arial"/>
        </w:rPr>
        <w:t xml:space="preserve"> of three layers governments. </w:t>
      </w:r>
      <w:r w:rsidR="008D2F16">
        <w:rPr>
          <w:rFonts w:ascii="Arial" w:hAnsi="Arial" w:cs="Arial"/>
        </w:rPr>
        <w:t xml:space="preserve">The local levels </w:t>
      </w:r>
      <w:r w:rsidR="000E4A23">
        <w:rPr>
          <w:rFonts w:ascii="Arial" w:hAnsi="Arial" w:cs="Arial"/>
        </w:rPr>
        <w:t>had</w:t>
      </w:r>
      <w:r w:rsidR="008D2F16">
        <w:rPr>
          <w:rFonts w:ascii="Arial" w:hAnsi="Arial" w:cs="Arial"/>
        </w:rPr>
        <w:t xml:space="preserve"> been operated</w:t>
      </w:r>
      <w:r w:rsidR="000E4A23">
        <w:rPr>
          <w:rFonts w:ascii="Arial" w:hAnsi="Arial" w:cs="Arial"/>
        </w:rPr>
        <w:t xml:space="preserve"> </w:t>
      </w:r>
      <w:r w:rsidR="00245E2B">
        <w:rPr>
          <w:rFonts w:ascii="Arial" w:hAnsi="Arial" w:cs="Arial"/>
        </w:rPr>
        <w:t xml:space="preserve">14 steps planning process before </w:t>
      </w:r>
      <w:r w:rsidR="008D2F16">
        <w:rPr>
          <w:rFonts w:ascii="Arial" w:hAnsi="Arial" w:cs="Arial"/>
        </w:rPr>
        <w:t>formed new</w:t>
      </w:r>
      <w:r w:rsidR="00245E2B">
        <w:rPr>
          <w:rFonts w:ascii="Arial" w:hAnsi="Arial" w:cs="Arial"/>
        </w:rPr>
        <w:t xml:space="preserve"> federa</w:t>
      </w:r>
      <w:r w:rsidR="008D2F16">
        <w:rPr>
          <w:rFonts w:ascii="Arial" w:hAnsi="Arial" w:cs="Arial"/>
        </w:rPr>
        <w:t>l.</w:t>
      </w:r>
      <w:r w:rsidR="00245E2B">
        <w:rPr>
          <w:rFonts w:ascii="Arial" w:hAnsi="Arial" w:cs="Arial"/>
        </w:rPr>
        <w:t xml:space="preserve"> </w:t>
      </w:r>
      <w:r w:rsidR="008D2F16">
        <w:rPr>
          <w:rFonts w:ascii="Arial" w:hAnsi="Arial" w:cs="Arial"/>
        </w:rPr>
        <w:t xml:space="preserve">In the line, </w:t>
      </w:r>
      <w:r w:rsidR="00245E2B">
        <w:rPr>
          <w:rFonts w:ascii="Arial" w:hAnsi="Arial" w:cs="Arial"/>
        </w:rPr>
        <w:t xml:space="preserve">after transferred into federal government we have been practicing </w:t>
      </w:r>
      <w:r w:rsidR="008D2F16">
        <w:rPr>
          <w:rFonts w:ascii="Arial" w:hAnsi="Arial" w:cs="Arial"/>
        </w:rPr>
        <w:t>the</w:t>
      </w:r>
      <w:r w:rsidR="00245E2B">
        <w:rPr>
          <w:rFonts w:ascii="Arial" w:hAnsi="Arial" w:cs="Arial"/>
        </w:rPr>
        <w:t xml:space="preserve"> 7</w:t>
      </w:r>
      <w:r w:rsidR="008D2F16">
        <w:rPr>
          <w:rFonts w:ascii="Arial" w:hAnsi="Arial" w:cs="Arial"/>
        </w:rPr>
        <w:t xml:space="preserve"> </w:t>
      </w:r>
      <w:r w:rsidR="00245E2B">
        <w:rPr>
          <w:rFonts w:ascii="Arial" w:hAnsi="Arial" w:cs="Arial"/>
        </w:rPr>
        <w:t>step</w:t>
      </w:r>
      <w:r w:rsidR="008D2F16">
        <w:rPr>
          <w:rFonts w:ascii="Arial" w:hAnsi="Arial" w:cs="Arial"/>
        </w:rPr>
        <w:t>s</w:t>
      </w:r>
      <w:r w:rsidR="00245E2B">
        <w:rPr>
          <w:rFonts w:ascii="Arial" w:hAnsi="Arial" w:cs="Arial"/>
        </w:rPr>
        <w:t xml:space="preserve"> planning process. </w:t>
      </w:r>
      <w:r w:rsidR="008134D1">
        <w:rPr>
          <w:rFonts w:ascii="Arial" w:hAnsi="Arial" w:cs="Arial"/>
        </w:rPr>
        <w:t xml:space="preserve">The </w:t>
      </w:r>
      <w:r w:rsidR="008D2F16">
        <w:rPr>
          <w:rFonts w:ascii="Arial" w:hAnsi="Arial" w:cs="Arial"/>
        </w:rPr>
        <w:t>public</w:t>
      </w:r>
      <w:r w:rsidR="008134D1">
        <w:rPr>
          <w:rFonts w:ascii="Arial" w:hAnsi="Arial" w:cs="Arial"/>
        </w:rPr>
        <w:t xml:space="preserve"> representatives have been </w:t>
      </w:r>
      <w:r w:rsidR="008D2F16">
        <w:rPr>
          <w:rFonts w:ascii="Arial" w:hAnsi="Arial" w:cs="Arial"/>
        </w:rPr>
        <w:t>subsequent</w:t>
      </w:r>
      <w:r w:rsidR="008134D1">
        <w:rPr>
          <w:rFonts w:ascii="Arial" w:hAnsi="Arial" w:cs="Arial"/>
        </w:rPr>
        <w:t xml:space="preserve"> the 7step</w:t>
      </w:r>
      <w:r w:rsidR="000849B2">
        <w:rPr>
          <w:rFonts w:ascii="Arial" w:hAnsi="Arial" w:cs="Arial"/>
        </w:rPr>
        <w:t>s</w:t>
      </w:r>
      <w:r w:rsidR="008134D1">
        <w:rPr>
          <w:rFonts w:ascii="Arial" w:hAnsi="Arial" w:cs="Arial"/>
        </w:rPr>
        <w:t xml:space="preserve"> planning process</w:t>
      </w:r>
      <w:r w:rsidR="00063A83">
        <w:rPr>
          <w:rFonts w:ascii="Arial" w:hAnsi="Arial" w:cs="Arial"/>
        </w:rPr>
        <w:t xml:space="preserve">. However, the people have not been able to </w:t>
      </w:r>
      <w:r w:rsidR="000849B2">
        <w:rPr>
          <w:rFonts w:ascii="Arial" w:hAnsi="Arial" w:cs="Arial"/>
        </w:rPr>
        <w:t xml:space="preserve">gratifying </w:t>
      </w:r>
      <w:r w:rsidR="00063A83">
        <w:rPr>
          <w:rFonts w:ascii="Arial" w:hAnsi="Arial" w:cs="Arial"/>
        </w:rPr>
        <w:t>economic prosperity.</w:t>
      </w:r>
      <w:r w:rsidR="0064759E">
        <w:rPr>
          <w:rFonts w:ascii="Arial" w:hAnsi="Arial" w:cs="Arial"/>
        </w:rPr>
        <w:t xml:space="preserve"> </w:t>
      </w:r>
      <w:r w:rsidR="000849B2">
        <w:rPr>
          <w:rFonts w:ascii="Arial" w:hAnsi="Arial"/>
          <w:szCs w:val="20"/>
          <w:lang w:bidi="ne-NP"/>
        </w:rPr>
        <w:t>Therefore, this training has been organized to make the planning process more effective and based on the demand of the people.</w:t>
      </w:r>
    </w:p>
    <w:p w14:paraId="7FD55D8F" w14:textId="2494EC11" w:rsidR="00C14608" w:rsidRPr="00C14608" w:rsidRDefault="000849B2" w:rsidP="008134D1">
      <w:pPr>
        <w:jc w:val="both"/>
        <w:rPr>
          <w:rFonts w:ascii="Arial" w:hAnsi="Arial" w:cs="Arial"/>
        </w:rPr>
      </w:pPr>
      <w:r>
        <w:rPr>
          <w:rFonts w:ascii="Arial" w:hAnsi="Arial"/>
          <w:szCs w:val="20"/>
          <w:lang w:bidi="ne-NP"/>
        </w:rPr>
        <w:t xml:space="preserve"> </w:t>
      </w:r>
      <w:r w:rsidR="00C14608">
        <w:rPr>
          <w:rFonts w:ascii="Arial" w:hAnsi="Arial" w:cs="Arial"/>
        </w:rPr>
        <w:t>The local level planning and budgeting training</w:t>
      </w:r>
      <w:r>
        <w:rPr>
          <w:rFonts w:ascii="Arial" w:hAnsi="Arial" w:cs="Arial"/>
        </w:rPr>
        <w:t xml:space="preserve"> of</w:t>
      </w:r>
      <w:r w:rsidR="00C14608">
        <w:rPr>
          <w:rFonts w:ascii="Arial" w:hAnsi="Arial" w:cs="Arial"/>
        </w:rPr>
        <w:t xml:space="preserve"> output 14 (14.1.3) begins from today 4</w:t>
      </w:r>
      <w:r w:rsidR="00C14608" w:rsidRPr="00C14608">
        <w:rPr>
          <w:rFonts w:ascii="Arial" w:hAnsi="Arial" w:cs="Arial"/>
          <w:vertAlign w:val="superscript"/>
        </w:rPr>
        <w:t>th</w:t>
      </w:r>
      <w:r w:rsidR="00C14608">
        <w:rPr>
          <w:rFonts w:ascii="Arial" w:hAnsi="Arial" w:cs="Arial"/>
        </w:rPr>
        <w:t xml:space="preserve"> </w:t>
      </w:r>
      <w:proofErr w:type="spellStart"/>
      <w:r w:rsidR="00C14608">
        <w:rPr>
          <w:rFonts w:ascii="Arial" w:hAnsi="Arial" w:cs="Arial"/>
        </w:rPr>
        <w:t>Magh</w:t>
      </w:r>
      <w:proofErr w:type="spellEnd"/>
      <w:r w:rsidR="00C14608">
        <w:rPr>
          <w:rFonts w:ascii="Arial" w:hAnsi="Arial" w:cs="Arial"/>
        </w:rPr>
        <w:t xml:space="preserve"> to 6</w:t>
      </w:r>
      <w:r w:rsidR="00C14608" w:rsidRPr="00C14608">
        <w:rPr>
          <w:rFonts w:ascii="Arial" w:hAnsi="Arial" w:cs="Arial"/>
          <w:vertAlign w:val="superscript"/>
        </w:rPr>
        <w:t>th</w:t>
      </w:r>
      <w:r w:rsidR="00C14608">
        <w:rPr>
          <w:rFonts w:ascii="Arial" w:hAnsi="Arial" w:cs="Arial"/>
        </w:rPr>
        <w:t xml:space="preserve"> </w:t>
      </w:r>
      <w:proofErr w:type="spellStart"/>
      <w:r w:rsidR="00C14608">
        <w:rPr>
          <w:rFonts w:ascii="Arial" w:hAnsi="Arial" w:cs="Arial"/>
        </w:rPr>
        <w:t>Magh</w:t>
      </w:r>
      <w:proofErr w:type="spellEnd"/>
      <w:r w:rsidR="00C14608">
        <w:rPr>
          <w:rFonts w:ascii="Arial" w:hAnsi="Arial" w:cs="Arial"/>
        </w:rPr>
        <w:t>, 2077 (January 17</w:t>
      </w:r>
      <w:r w:rsidR="00C14608" w:rsidRPr="00C14608">
        <w:rPr>
          <w:rFonts w:ascii="Arial" w:hAnsi="Arial" w:cs="Arial"/>
          <w:vertAlign w:val="superscript"/>
        </w:rPr>
        <w:t>th</w:t>
      </w:r>
      <w:r w:rsidR="00C14608">
        <w:rPr>
          <w:rFonts w:ascii="Arial" w:hAnsi="Arial" w:cs="Arial"/>
        </w:rPr>
        <w:t xml:space="preserve"> to 19</w:t>
      </w:r>
      <w:r w:rsidR="00C14608" w:rsidRPr="00C14608">
        <w:rPr>
          <w:rFonts w:ascii="Arial" w:hAnsi="Arial" w:cs="Arial"/>
          <w:vertAlign w:val="superscript"/>
        </w:rPr>
        <w:t>th</w:t>
      </w:r>
      <w:r w:rsidR="00C14608">
        <w:rPr>
          <w:rFonts w:ascii="Arial" w:hAnsi="Arial" w:cs="Arial"/>
        </w:rPr>
        <w:t xml:space="preserve">, 2021). </w:t>
      </w:r>
    </w:p>
    <w:p w14:paraId="694FADE5" w14:textId="2FC243DA" w:rsidR="00474ABE" w:rsidRPr="00C14608" w:rsidRDefault="00474ABE">
      <w:pPr>
        <w:rPr>
          <w:rFonts w:ascii="Arial" w:hAnsi="Arial" w:cs="Arial"/>
          <w:b/>
          <w:bCs/>
        </w:rPr>
      </w:pPr>
      <w:r w:rsidRPr="00C14608">
        <w:rPr>
          <w:rFonts w:ascii="Arial" w:hAnsi="Arial" w:cs="Arial"/>
          <w:b/>
          <w:bCs/>
        </w:rPr>
        <w:t>Objectives of training:</w:t>
      </w:r>
    </w:p>
    <w:p w14:paraId="4AB1BC0A" w14:textId="27A44623" w:rsidR="00474ABE" w:rsidRDefault="00474ABE" w:rsidP="00C14608">
      <w:pPr>
        <w:pStyle w:val="ListParagraph"/>
        <w:numPr>
          <w:ilvl w:val="0"/>
          <w:numId w:val="1"/>
        </w:numPr>
        <w:jc w:val="both"/>
        <w:rPr>
          <w:rFonts w:ascii="Arial" w:hAnsi="Arial" w:cs="Arial"/>
        </w:rPr>
      </w:pPr>
      <w:r>
        <w:rPr>
          <w:rFonts w:ascii="Arial" w:hAnsi="Arial" w:cs="Arial"/>
        </w:rPr>
        <w:t>To develop the common understanding about planning process,</w:t>
      </w:r>
    </w:p>
    <w:p w14:paraId="6CAAC219" w14:textId="77777777" w:rsidR="00207FE4" w:rsidRDefault="009B0843" w:rsidP="00C14608">
      <w:pPr>
        <w:pStyle w:val="ListParagraph"/>
        <w:numPr>
          <w:ilvl w:val="0"/>
          <w:numId w:val="1"/>
        </w:numPr>
        <w:jc w:val="both"/>
        <w:rPr>
          <w:rFonts w:ascii="Arial" w:hAnsi="Arial" w:cs="Arial"/>
        </w:rPr>
      </w:pPr>
      <w:r>
        <w:rPr>
          <w:rFonts w:ascii="Arial" w:hAnsi="Arial" w:cs="Arial"/>
        </w:rPr>
        <w:t>Discussion and focused on GESI mainstreaming planning and budgeting,</w:t>
      </w:r>
    </w:p>
    <w:p w14:paraId="63C6322F" w14:textId="6DE51A43" w:rsidR="004103E1" w:rsidRDefault="004103E1" w:rsidP="00C14608">
      <w:pPr>
        <w:pStyle w:val="ListParagraph"/>
        <w:numPr>
          <w:ilvl w:val="0"/>
          <w:numId w:val="1"/>
        </w:numPr>
        <w:jc w:val="both"/>
        <w:rPr>
          <w:rFonts w:ascii="Arial" w:hAnsi="Arial" w:cs="Arial"/>
        </w:rPr>
      </w:pPr>
      <w:r w:rsidRPr="00207FE4">
        <w:rPr>
          <w:rFonts w:ascii="Arial" w:hAnsi="Arial" w:cs="Arial"/>
        </w:rPr>
        <w:t>In the development process from the local level, the plan will be formulated in</w:t>
      </w:r>
      <w:r w:rsidRPr="00207FE4">
        <w:rPr>
          <w:rFonts w:ascii="Arial" w:hAnsi="Arial" w:hint="cs"/>
          <w:szCs w:val="20"/>
          <w:cs/>
          <w:lang w:bidi="ne-NP"/>
        </w:rPr>
        <w:t xml:space="preserve"> </w:t>
      </w:r>
      <w:r w:rsidRPr="00207FE4">
        <w:rPr>
          <w:rFonts w:ascii="Arial" w:hAnsi="Arial" w:cs="Arial"/>
        </w:rPr>
        <w:t>accordance with the indicators of sustainable development goals</w:t>
      </w:r>
    </w:p>
    <w:p w14:paraId="092D6CD0" w14:textId="6C57DE92" w:rsidR="00207FE4" w:rsidRDefault="00207FE4" w:rsidP="00C14608">
      <w:pPr>
        <w:pStyle w:val="ListParagraph"/>
        <w:numPr>
          <w:ilvl w:val="0"/>
          <w:numId w:val="1"/>
        </w:numPr>
        <w:jc w:val="both"/>
        <w:rPr>
          <w:rFonts w:ascii="Arial" w:hAnsi="Arial" w:cs="Arial"/>
        </w:rPr>
      </w:pPr>
      <w:r>
        <w:rPr>
          <w:rFonts w:ascii="Arial" w:hAnsi="Arial" w:cs="Arial"/>
        </w:rPr>
        <w:t>Understanding on how to make annual plan on the basis of periodic plan,</w:t>
      </w:r>
    </w:p>
    <w:p w14:paraId="0202757D" w14:textId="4FCCE2EC" w:rsidR="00207FE4" w:rsidRDefault="00207FE4" w:rsidP="00C14608">
      <w:pPr>
        <w:pStyle w:val="ListParagraph"/>
        <w:numPr>
          <w:ilvl w:val="0"/>
          <w:numId w:val="1"/>
        </w:numPr>
        <w:jc w:val="both"/>
        <w:rPr>
          <w:rFonts w:ascii="Arial" w:hAnsi="Arial" w:cs="Arial"/>
        </w:rPr>
      </w:pPr>
      <w:r>
        <w:rPr>
          <w:rFonts w:ascii="Arial" w:hAnsi="Arial" w:cs="Arial"/>
        </w:rPr>
        <w:t xml:space="preserve">Experience sharing </w:t>
      </w:r>
      <w:r w:rsidR="00C14608">
        <w:rPr>
          <w:rFonts w:ascii="Arial" w:hAnsi="Arial" w:cs="Arial"/>
        </w:rPr>
        <w:t xml:space="preserve">of Local Governance about planning and budgeting etc. </w:t>
      </w:r>
    </w:p>
    <w:p w14:paraId="022A4CB5" w14:textId="3BF089F5" w:rsidR="00527120" w:rsidRPr="008B2581" w:rsidRDefault="00527120" w:rsidP="00527120">
      <w:pPr>
        <w:jc w:val="both"/>
        <w:rPr>
          <w:rFonts w:ascii="Arial" w:hAnsi="Arial" w:cs="Arial"/>
          <w:b/>
          <w:bCs/>
        </w:rPr>
      </w:pPr>
      <w:r w:rsidRPr="008B2581">
        <w:rPr>
          <w:rFonts w:ascii="Arial" w:hAnsi="Arial" w:cs="Arial"/>
          <w:b/>
          <w:bCs/>
        </w:rPr>
        <w:t>Participants of training:</w:t>
      </w:r>
    </w:p>
    <w:p w14:paraId="15E94596" w14:textId="26E88D1D" w:rsidR="00527120" w:rsidRDefault="00527120" w:rsidP="00527120">
      <w:pPr>
        <w:jc w:val="both"/>
        <w:rPr>
          <w:rFonts w:ascii="Arial" w:hAnsi="Arial"/>
          <w:szCs w:val="20"/>
          <w:lang w:bidi="ne-NP"/>
        </w:rPr>
      </w:pPr>
      <w:r>
        <w:rPr>
          <w:rFonts w:ascii="Arial" w:hAnsi="Arial"/>
          <w:szCs w:val="20"/>
          <w:lang w:bidi="ne-NP"/>
        </w:rPr>
        <w:t>Vice chairman, Chief Administrative Officer, Ward</w:t>
      </w:r>
      <w:r w:rsidR="008B2581">
        <w:rPr>
          <w:rFonts w:ascii="Arial" w:hAnsi="Arial"/>
          <w:szCs w:val="20"/>
          <w:lang w:bidi="ne-NP"/>
        </w:rPr>
        <w:t xml:space="preserve"> chairman, Planning officer, ward members and other staffs of Rural Municipalities/ Municipalities.</w:t>
      </w:r>
    </w:p>
    <w:p w14:paraId="427A4935" w14:textId="01387C4F" w:rsidR="004757CB" w:rsidRPr="00527120" w:rsidRDefault="004757CB" w:rsidP="00527120">
      <w:pPr>
        <w:jc w:val="both"/>
        <w:rPr>
          <w:rFonts w:ascii="Arial" w:hAnsi="Arial"/>
          <w:szCs w:val="20"/>
          <w:cs/>
          <w:lang w:bidi="ne-NP"/>
        </w:rPr>
      </w:pPr>
      <w:r w:rsidRPr="004757CB">
        <w:rPr>
          <w:rFonts w:ascii="Arial" w:hAnsi="Arial"/>
          <w:b/>
          <w:bCs/>
          <w:szCs w:val="20"/>
          <w:lang w:bidi="ne-NP"/>
        </w:rPr>
        <w:t>Training Venue</w:t>
      </w:r>
      <w:r>
        <w:rPr>
          <w:rFonts w:ascii="Arial" w:hAnsi="Arial"/>
          <w:szCs w:val="20"/>
          <w:lang w:bidi="ne-NP"/>
        </w:rPr>
        <w:t xml:space="preserve">: Province Training Centre, </w:t>
      </w:r>
      <w:proofErr w:type="spellStart"/>
      <w:r>
        <w:rPr>
          <w:rFonts w:ascii="Arial" w:hAnsi="Arial"/>
          <w:szCs w:val="20"/>
          <w:lang w:bidi="ne-NP"/>
        </w:rPr>
        <w:t>Kalwalguri</w:t>
      </w:r>
      <w:proofErr w:type="spellEnd"/>
      <w:r>
        <w:rPr>
          <w:rFonts w:ascii="Arial" w:hAnsi="Arial"/>
          <w:szCs w:val="20"/>
          <w:lang w:bidi="ne-NP"/>
        </w:rPr>
        <w:t xml:space="preserve">, </w:t>
      </w:r>
      <w:proofErr w:type="spellStart"/>
      <w:r>
        <w:rPr>
          <w:rFonts w:ascii="Arial" w:hAnsi="Arial"/>
          <w:szCs w:val="20"/>
          <w:lang w:bidi="ne-NP"/>
        </w:rPr>
        <w:t>Jhapa</w:t>
      </w:r>
      <w:proofErr w:type="spellEnd"/>
    </w:p>
    <w:p w14:paraId="1AF68D97" w14:textId="510BB928" w:rsidR="00527120" w:rsidRPr="00930BA8" w:rsidRDefault="00527120" w:rsidP="00527120">
      <w:pPr>
        <w:jc w:val="both"/>
        <w:rPr>
          <w:rFonts w:ascii="Arial" w:hAnsi="Arial" w:cs="Arial"/>
          <w:b/>
          <w:bCs/>
        </w:rPr>
      </w:pPr>
      <w:r w:rsidRPr="00930BA8">
        <w:rPr>
          <w:rFonts w:ascii="Arial" w:hAnsi="Arial" w:cs="Arial"/>
          <w:b/>
          <w:bCs/>
        </w:rPr>
        <w:t>Remarks of key persons during opening session:</w:t>
      </w:r>
    </w:p>
    <w:p w14:paraId="6DD2C868" w14:textId="580EADA0" w:rsidR="008B2581" w:rsidRPr="008D2919" w:rsidRDefault="008B2581" w:rsidP="008B2581">
      <w:pPr>
        <w:jc w:val="both"/>
        <w:rPr>
          <w:rFonts w:ascii="Arial" w:hAnsi="Arial"/>
          <w:szCs w:val="20"/>
          <w:lang w:bidi="ne-NP"/>
        </w:rPr>
      </w:pPr>
      <w:r w:rsidRPr="000C5EBE">
        <w:rPr>
          <w:rFonts w:ascii="Arial" w:hAnsi="Arial" w:cs="Arial"/>
          <w:b/>
          <w:bCs/>
        </w:rPr>
        <w:t>Chief guest of the opening session</w:t>
      </w:r>
      <w:r w:rsidRPr="000C5EBE">
        <w:rPr>
          <w:rFonts w:ascii="Arial" w:hAnsi="Arial" w:hint="cs"/>
          <w:b/>
          <w:bCs/>
          <w:szCs w:val="20"/>
          <w:cs/>
          <w:lang w:bidi="ne-NP"/>
        </w:rPr>
        <w:t xml:space="preserve"> </w:t>
      </w:r>
      <w:r w:rsidRPr="000C5EBE">
        <w:rPr>
          <w:rFonts w:ascii="Arial" w:hAnsi="Arial" w:hint="cs"/>
          <w:b/>
          <w:bCs/>
          <w:szCs w:val="20"/>
          <w:lang w:bidi="ne-NP"/>
        </w:rPr>
        <w:t>and</w:t>
      </w:r>
      <w:r w:rsidRPr="000C5EBE">
        <w:rPr>
          <w:rFonts w:ascii="Arial" w:hAnsi="Arial" w:hint="cs"/>
          <w:b/>
          <w:bCs/>
          <w:szCs w:val="20"/>
          <w:cs/>
          <w:lang w:bidi="ne-NP"/>
        </w:rPr>
        <w:t xml:space="preserve"> </w:t>
      </w:r>
      <w:r w:rsidRPr="000C5EBE">
        <w:rPr>
          <w:rFonts w:ascii="Arial" w:hAnsi="Arial"/>
          <w:b/>
          <w:bCs/>
          <w:szCs w:val="20"/>
          <w:lang w:bidi="ne-NP"/>
        </w:rPr>
        <w:t>District Coordination Committee chief</w:t>
      </w:r>
      <w:r w:rsidRPr="000C5EBE">
        <w:rPr>
          <w:rFonts w:ascii="Arial" w:hAnsi="Arial" w:cs="Arial"/>
          <w:b/>
          <w:bCs/>
        </w:rPr>
        <w:t xml:space="preserve"> Mr. Somnath </w:t>
      </w:r>
      <w:proofErr w:type="spellStart"/>
      <w:proofErr w:type="gramStart"/>
      <w:r w:rsidRPr="000C5EBE">
        <w:rPr>
          <w:rFonts w:ascii="Arial" w:hAnsi="Arial" w:cs="Arial"/>
          <w:b/>
          <w:bCs/>
        </w:rPr>
        <w:t>Portel</w:t>
      </w:r>
      <w:proofErr w:type="spellEnd"/>
      <w:r>
        <w:rPr>
          <w:rFonts w:ascii="Arial" w:hAnsi="Arial" w:cs="Arial"/>
        </w:rPr>
        <w:t xml:space="preserve"> :</w:t>
      </w:r>
      <w:proofErr w:type="gramEnd"/>
      <w:r>
        <w:rPr>
          <w:rFonts w:ascii="Arial" w:hAnsi="Arial" w:cs="Arial"/>
        </w:rPr>
        <w:t xml:space="preserve"> "You have various experience in planning process in different field as well as political field</w:t>
      </w:r>
      <w:r w:rsidR="008D2919">
        <w:rPr>
          <w:rFonts w:ascii="Arial" w:hAnsi="Arial" w:cs="Arial"/>
        </w:rPr>
        <w:t>. Thus, wish to share the best practices and experiences which you have already and effectively applied the knowledge which you gain during this training. Contribute to develop the effective planning and budgeting process so that the people can feel and properly utilize</w:t>
      </w:r>
      <w:r w:rsidR="000C5EBE">
        <w:rPr>
          <w:rFonts w:ascii="Arial" w:hAnsi="Arial" w:cs="Arial"/>
        </w:rPr>
        <w:t xml:space="preserve"> the result/impact of the project."</w:t>
      </w:r>
    </w:p>
    <w:p w14:paraId="49CB0FEB" w14:textId="1B0ACD52" w:rsidR="008B2581" w:rsidRDefault="008B2581" w:rsidP="00527120">
      <w:pPr>
        <w:jc w:val="both"/>
        <w:rPr>
          <w:rFonts w:ascii="Arial" w:hAnsi="Arial" w:cs="Arial"/>
        </w:rPr>
      </w:pPr>
      <w:r w:rsidRPr="000C5EBE">
        <w:rPr>
          <w:rFonts w:ascii="Arial" w:hAnsi="Arial" w:cs="Arial"/>
          <w:b/>
          <w:bCs/>
        </w:rPr>
        <w:t xml:space="preserve">Chairman of opening session (Province Training Center Director) Mr. Ganesh Prasad </w:t>
      </w:r>
      <w:proofErr w:type="spellStart"/>
      <w:r w:rsidRPr="000C5EBE">
        <w:rPr>
          <w:rFonts w:ascii="Arial" w:hAnsi="Arial" w:cs="Arial"/>
          <w:b/>
          <w:bCs/>
        </w:rPr>
        <w:t>Timsina</w:t>
      </w:r>
      <w:proofErr w:type="spellEnd"/>
      <w:r w:rsidRPr="000C5EBE">
        <w:rPr>
          <w:rFonts w:ascii="Arial" w:hAnsi="Arial" w:cs="Arial"/>
          <w:b/>
          <w:bCs/>
        </w:rPr>
        <w:t>):</w:t>
      </w:r>
      <w:r w:rsidR="000C5EBE" w:rsidRPr="000C5EBE">
        <w:rPr>
          <w:rFonts w:ascii="Arial" w:hAnsi="Arial" w:cs="Arial"/>
          <w:b/>
          <w:bCs/>
        </w:rPr>
        <w:t xml:space="preserve"> </w:t>
      </w:r>
      <w:r w:rsidR="000C5EBE">
        <w:rPr>
          <w:rFonts w:ascii="Arial" w:hAnsi="Arial" w:cs="Arial"/>
          <w:b/>
          <w:bCs/>
        </w:rPr>
        <w:t>"</w:t>
      </w:r>
      <w:r w:rsidR="000C5EBE">
        <w:rPr>
          <w:rFonts w:ascii="Arial" w:hAnsi="Arial" w:cs="Arial"/>
        </w:rPr>
        <w:t xml:space="preserve">Provincial Training Centre just started to operate its services after released the policy from provincial government. Must of you are working for </w:t>
      </w:r>
      <w:r w:rsidR="002008FC">
        <w:rPr>
          <w:rFonts w:ascii="Arial" w:hAnsi="Arial" w:cs="Arial"/>
        </w:rPr>
        <w:t>people's</w:t>
      </w:r>
      <w:r w:rsidR="000C5EBE">
        <w:rPr>
          <w:rFonts w:ascii="Arial" w:hAnsi="Arial" w:cs="Arial"/>
        </w:rPr>
        <w:t xml:space="preserve"> prosperity </w:t>
      </w:r>
      <w:proofErr w:type="spellStart"/>
      <w:r w:rsidR="000C5EBE">
        <w:rPr>
          <w:rFonts w:ascii="Arial" w:hAnsi="Arial" w:cs="Arial"/>
        </w:rPr>
        <w:t>through out</w:t>
      </w:r>
      <w:proofErr w:type="spellEnd"/>
      <w:r w:rsidR="000C5EBE">
        <w:rPr>
          <w:rFonts w:ascii="Arial" w:hAnsi="Arial" w:cs="Arial"/>
        </w:rPr>
        <w:t xml:space="preserve"> planning and budgeting process. You have to think that did you really contributed to </w:t>
      </w:r>
      <w:r w:rsidR="00AA2BB1">
        <w:rPr>
          <w:rFonts w:ascii="Arial" w:hAnsi="Arial" w:cs="Arial"/>
        </w:rPr>
        <w:t>transform</w:t>
      </w:r>
      <w:r w:rsidR="000C5EBE">
        <w:rPr>
          <w:rFonts w:ascii="Arial" w:hAnsi="Arial" w:cs="Arial"/>
        </w:rPr>
        <w:t xml:space="preserve"> the people</w:t>
      </w:r>
      <w:r w:rsidR="00AA2BB1">
        <w:rPr>
          <w:rFonts w:ascii="Arial" w:hAnsi="Arial" w:cs="Arial"/>
        </w:rPr>
        <w:t xml:space="preserve"> life from poverty to prosperity. We have to improve our working modality and strategically think then perform on the basis of law, policy, guidelines and contribute to </w:t>
      </w:r>
      <w:r w:rsidR="002008FC">
        <w:rPr>
          <w:rFonts w:ascii="Arial" w:hAnsi="Arial" w:cs="Arial"/>
        </w:rPr>
        <w:t>provide happy, prosperity and satisfaction to pro-poor people."</w:t>
      </w:r>
    </w:p>
    <w:p w14:paraId="08738328" w14:textId="5521D532" w:rsidR="002008FC" w:rsidRPr="00AA2BB1" w:rsidRDefault="002008FC" w:rsidP="00527120">
      <w:pPr>
        <w:jc w:val="both"/>
        <w:rPr>
          <w:rFonts w:ascii="Arial" w:hAnsi="Arial"/>
          <w:szCs w:val="20"/>
          <w:lang w:bidi="ne-NP"/>
        </w:rPr>
      </w:pPr>
      <w:r w:rsidRPr="002008FC">
        <w:rPr>
          <w:rFonts w:ascii="Arial" w:hAnsi="Arial" w:cs="Arial"/>
          <w:b/>
          <w:bCs/>
        </w:rPr>
        <w:t xml:space="preserve">Local Government Export Mrs. Anita </w:t>
      </w:r>
      <w:proofErr w:type="spellStart"/>
      <w:r w:rsidRPr="002008FC">
        <w:rPr>
          <w:rFonts w:ascii="Arial" w:hAnsi="Arial" w:cs="Arial"/>
          <w:b/>
          <w:bCs/>
        </w:rPr>
        <w:t>Guragain</w:t>
      </w:r>
      <w:proofErr w:type="spellEnd"/>
      <w:r w:rsidRPr="002008FC">
        <w:rPr>
          <w:rFonts w:ascii="Arial" w:hAnsi="Arial" w:cs="Arial"/>
          <w:b/>
          <w:bCs/>
        </w:rPr>
        <w:t>:</w:t>
      </w:r>
      <w:r>
        <w:rPr>
          <w:rFonts w:ascii="Arial" w:hAnsi="Arial" w:cs="Arial"/>
        </w:rPr>
        <w:t xml:space="preserve"> Brief about Province Training Centre and its working areas. She said that the Centre is just started to operate and could not achieves the goals with out their support so it is our responsibility to operate, manage and promote the training </w:t>
      </w:r>
      <w:r>
        <w:rPr>
          <w:rFonts w:ascii="Arial" w:hAnsi="Arial" w:cs="Arial"/>
        </w:rPr>
        <w:lastRenderedPageBreak/>
        <w:t xml:space="preserve">Centre. Provided short information regarding PLGSP. She wishes the participants skill and knowledge can sharp after received this training. </w:t>
      </w:r>
    </w:p>
    <w:p w14:paraId="35CC4408" w14:textId="1A367D9C" w:rsidR="00474ABE" w:rsidRDefault="006B1E0C">
      <w:pPr>
        <w:rPr>
          <w:rFonts w:ascii="Arial" w:hAnsi="Arial" w:cs="Arial"/>
        </w:rPr>
      </w:pPr>
      <w:r w:rsidRPr="008001FB">
        <w:rPr>
          <w:rFonts w:ascii="Arial" w:hAnsi="Arial" w:cs="Arial"/>
          <w:b/>
          <w:bCs/>
        </w:rPr>
        <w:t>Details of training participants</w:t>
      </w:r>
      <w:r>
        <w:rPr>
          <w:rFonts w:ascii="Arial" w:hAnsi="Arial" w:cs="Arial"/>
        </w:rPr>
        <w:t>:</w:t>
      </w:r>
    </w:p>
    <w:tbl>
      <w:tblPr>
        <w:tblStyle w:val="TableGrid"/>
        <w:tblW w:w="0" w:type="auto"/>
        <w:tblLook w:val="04A0" w:firstRow="1" w:lastRow="0" w:firstColumn="1" w:lastColumn="0" w:noHBand="0" w:noVBand="1"/>
      </w:tblPr>
      <w:tblGrid>
        <w:gridCol w:w="664"/>
        <w:gridCol w:w="1099"/>
        <w:gridCol w:w="888"/>
        <w:gridCol w:w="1044"/>
        <w:gridCol w:w="888"/>
        <w:gridCol w:w="1008"/>
        <w:gridCol w:w="987"/>
        <w:gridCol w:w="795"/>
        <w:gridCol w:w="988"/>
        <w:gridCol w:w="989"/>
      </w:tblGrid>
      <w:tr w:rsidR="000E4A23" w14:paraId="23F84DB6" w14:textId="321C7BAE" w:rsidTr="000E4A23">
        <w:tc>
          <w:tcPr>
            <w:tcW w:w="664" w:type="dxa"/>
          </w:tcPr>
          <w:p w14:paraId="715FABEF" w14:textId="39D5317D" w:rsidR="000E4A23" w:rsidRDefault="000E4A23">
            <w:r>
              <w:t>S.N.</w:t>
            </w:r>
          </w:p>
        </w:tc>
        <w:tc>
          <w:tcPr>
            <w:tcW w:w="1099" w:type="dxa"/>
          </w:tcPr>
          <w:p w14:paraId="7E53D473" w14:textId="2A52A7DE" w:rsidR="000E4A23" w:rsidRDefault="000E4A23">
            <w:r>
              <w:t xml:space="preserve">Total </w:t>
            </w:r>
          </w:p>
        </w:tc>
        <w:tc>
          <w:tcPr>
            <w:tcW w:w="888" w:type="dxa"/>
          </w:tcPr>
          <w:p w14:paraId="710A3DE1" w14:textId="3D0C0162" w:rsidR="000E4A23" w:rsidRDefault="000E4A23">
            <w:r>
              <w:t>Men</w:t>
            </w:r>
          </w:p>
        </w:tc>
        <w:tc>
          <w:tcPr>
            <w:tcW w:w="1044" w:type="dxa"/>
          </w:tcPr>
          <w:p w14:paraId="30F4D58E" w14:textId="4ECF1315" w:rsidR="000E4A23" w:rsidRDefault="000E4A23">
            <w:r>
              <w:t>Women</w:t>
            </w:r>
          </w:p>
        </w:tc>
        <w:tc>
          <w:tcPr>
            <w:tcW w:w="888" w:type="dxa"/>
          </w:tcPr>
          <w:p w14:paraId="3BB162F5" w14:textId="7836B358" w:rsidR="000E4A23" w:rsidRDefault="000E4A23">
            <w:r>
              <w:t>Dalit</w:t>
            </w:r>
          </w:p>
        </w:tc>
        <w:tc>
          <w:tcPr>
            <w:tcW w:w="1008" w:type="dxa"/>
          </w:tcPr>
          <w:p w14:paraId="1F2E1797" w14:textId="65A36CCF" w:rsidR="000E4A23" w:rsidRDefault="000E4A23">
            <w:proofErr w:type="spellStart"/>
            <w:r>
              <w:t>Janajati</w:t>
            </w:r>
            <w:proofErr w:type="spellEnd"/>
          </w:p>
        </w:tc>
        <w:tc>
          <w:tcPr>
            <w:tcW w:w="987" w:type="dxa"/>
          </w:tcPr>
          <w:p w14:paraId="619815D0" w14:textId="32647471" w:rsidR="000E4A23" w:rsidRDefault="000E4A23">
            <w:r>
              <w:t>Madhesi</w:t>
            </w:r>
          </w:p>
        </w:tc>
        <w:tc>
          <w:tcPr>
            <w:tcW w:w="795" w:type="dxa"/>
          </w:tcPr>
          <w:p w14:paraId="464BB361" w14:textId="62CCB066" w:rsidR="000E4A23" w:rsidRDefault="000E4A23">
            <w:r>
              <w:t>BC</w:t>
            </w:r>
          </w:p>
        </w:tc>
        <w:tc>
          <w:tcPr>
            <w:tcW w:w="988" w:type="dxa"/>
          </w:tcPr>
          <w:p w14:paraId="612D5A91" w14:textId="2B246807" w:rsidR="000E4A23" w:rsidRDefault="000E4A23">
            <w:r>
              <w:t>Others</w:t>
            </w:r>
          </w:p>
        </w:tc>
        <w:tc>
          <w:tcPr>
            <w:tcW w:w="989" w:type="dxa"/>
          </w:tcPr>
          <w:p w14:paraId="09C183ED" w14:textId="0DA3C026" w:rsidR="000E4A23" w:rsidRDefault="000E4A23">
            <w:r>
              <w:t>Remarks</w:t>
            </w:r>
          </w:p>
        </w:tc>
      </w:tr>
      <w:tr w:rsidR="000E4A23" w14:paraId="694FD0D7" w14:textId="5FEEDA09" w:rsidTr="000E4A23">
        <w:tc>
          <w:tcPr>
            <w:tcW w:w="664" w:type="dxa"/>
          </w:tcPr>
          <w:p w14:paraId="07C9FB37" w14:textId="3331F3B2" w:rsidR="000E4A23" w:rsidRDefault="000E4A23">
            <w:r>
              <w:t>1.</w:t>
            </w:r>
          </w:p>
        </w:tc>
        <w:tc>
          <w:tcPr>
            <w:tcW w:w="1099" w:type="dxa"/>
          </w:tcPr>
          <w:p w14:paraId="6AB71404" w14:textId="47111604" w:rsidR="000E4A23" w:rsidRDefault="000E4A23">
            <w:r>
              <w:t>29</w:t>
            </w:r>
          </w:p>
        </w:tc>
        <w:tc>
          <w:tcPr>
            <w:tcW w:w="888" w:type="dxa"/>
          </w:tcPr>
          <w:p w14:paraId="0C87CFA6" w14:textId="408AE96F" w:rsidR="000E4A23" w:rsidRDefault="000E4A23">
            <w:r>
              <w:t>21</w:t>
            </w:r>
          </w:p>
        </w:tc>
        <w:tc>
          <w:tcPr>
            <w:tcW w:w="1044" w:type="dxa"/>
          </w:tcPr>
          <w:p w14:paraId="5135BFE3" w14:textId="75866813" w:rsidR="000E4A23" w:rsidRDefault="000E4A23">
            <w:r>
              <w:t>7</w:t>
            </w:r>
          </w:p>
        </w:tc>
        <w:tc>
          <w:tcPr>
            <w:tcW w:w="888" w:type="dxa"/>
          </w:tcPr>
          <w:p w14:paraId="160F443B" w14:textId="2C2A163A" w:rsidR="000E4A23" w:rsidRDefault="000E4A23">
            <w:r>
              <w:t>0</w:t>
            </w:r>
          </w:p>
        </w:tc>
        <w:tc>
          <w:tcPr>
            <w:tcW w:w="1008" w:type="dxa"/>
          </w:tcPr>
          <w:p w14:paraId="62B939F6" w14:textId="0900F3D2" w:rsidR="000E4A23" w:rsidRDefault="000E4A23">
            <w:r>
              <w:t>19</w:t>
            </w:r>
          </w:p>
        </w:tc>
        <w:tc>
          <w:tcPr>
            <w:tcW w:w="987" w:type="dxa"/>
          </w:tcPr>
          <w:p w14:paraId="1AC3956A" w14:textId="52D3EE76" w:rsidR="000E4A23" w:rsidRDefault="000E4A23">
            <w:r>
              <w:t>1</w:t>
            </w:r>
          </w:p>
        </w:tc>
        <w:tc>
          <w:tcPr>
            <w:tcW w:w="795" w:type="dxa"/>
          </w:tcPr>
          <w:p w14:paraId="76F18AD9" w14:textId="2289C7D2" w:rsidR="000E4A23" w:rsidRDefault="000E4A23">
            <w:r>
              <w:t>9</w:t>
            </w:r>
          </w:p>
        </w:tc>
        <w:tc>
          <w:tcPr>
            <w:tcW w:w="988" w:type="dxa"/>
          </w:tcPr>
          <w:p w14:paraId="2B68AA08" w14:textId="277015C9" w:rsidR="000E4A23" w:rsidRDefault="000E4A23">
            <w:r>
              <w:t>0</w:t>
            </w:r>
          </w:p>
        </w:tc>
        <w:tc>
          <w:tcPr>
            <w:tcW w:w="989" w:type="dxa"/>
          </w:tcPr>
          <w:p w14:paraId="692F7B49" w14:textId="77777777" w:rsidR="000E4A23" w:rsidRDefault="000E4A23"/>
        </w:tc>
      </w:tr>
    </w:tbl>
    <w:p w14:paraId="377D84A4" w14:textId="22A0CA75" w:rsidR="006B1E0C" w:rsidRDefault="006B1E0C">
      <w:pPr>
        <w:rPr>
          <w:lang w:bidi="ne-NP"/>
        </w:rPr>
      </w:pPr>
    </w:p>
    <w:sectPr w:rsidR="006B1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F18B1"/>
    <w:multiLevelType w:val="hybridMultilevel"/>
    <w:tmpl w:val="D20C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14E48"/>
    <w:multiLevelType w:val="hybridMultilevel"/>
    <w:tmpl w:val="B0AC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1C"/>
    <w:rsid w:val="00001E6C"/>
    <w:rsid w:val="00063A83"/>
    <w:rsid w:val="000849B2"/>
    <w:rsid w:val="000C5EBE"/>
    <w:rsid w:val="000E4A23"/>
    <w:rsid w:val="001F6154"/>
    <w:rsid w:val="002008FC"/>
    <w:rsid w:val="00207FE4"/>
    <w:rsid w:val="00245E2B"/>
    <w:rsid w:val="004103E1"/>
    <w:rsid w:val="00474ABE"/>
    <w:rsid w:val="004757CB"/>
    <w:rsid w:val="00527120"/>
    <w:rsid w:val="0064759E"/>
    <w:rsid w:val="006B1E0C"/>
    <w:rsid w:val="006C4C34"/>
    <w:rsid w:val="00703D58"/>
    <w:rsid w:val="008001FB"/>
    <w:rsid w:val="0081278A"/>
    <w:rsid w:val="008134D1"/>
    <w:rsid w:val="008B2581"/>
    <w:rsid w:val="008D2919"/>
    <w:rsid w:val="008D2F16"/>
    <w:rsid w:val="00930BA8"/>
    <w:rsid w:val="00983A98"/>
    <w:rsid w:val="009B0843"/>
    <w:rsid w:val="00AA2BB1"/>
    <w:rsid w:val="00C14608"/>
    <w:rsid w:val="00EE241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FA38"/>
  <w15:chartTrackingRefBased/>
  <w15:docId w15:val="{EE3D026D-5A69-4881-90B2-7D7446BB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BE"/>
    <w:pPr>
      <w:ind w:left="720"/>
      <w:contextualSpacing/>
    </w:pPr>
  </w:style>
  <w:style w:type="paragraph" w:styleId="HTMLPreformatted">
    <w:name w:val="HTML Preformatted"/>
    <w:basedOn w:val="Normal"/>
    <w:link w:val="HTMLPreformattedChar"/>
    <w:uiPriority w:val="99"/>
    <w:semiHidden/>
    <w:unhideWhenUsed/>
    <w:rsid w:val="0041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ne-NP"/>
    </w:rPr>
  </w:style>
  <w:style w:type="character" w:customStyle="1" w:styleId="HTMLPreformattedChar">
    <w:name w:val="HTML Preformatted Char"/>
    <w:basedOn w:val="DefaultParagraphFont"/>
    <w:link w:val="HTMLPreformatted"/>
    <w:uiPriority w:val="99"/>
    <w:semiHidden/>
    <w:rsid w:val="004103E1"/>
    <w:rPr>
      <w:rFonts w:ascii="Courier New" w:eastAsia="Times New Roman" w:hAnsi="Courier New" w:cs="Courier New"/>
      <w:sz w:val="20"/>
      <w:szCs w:val="20"/>
      <w:lang w:bidi="ne-NP"/>
    </w:rPr>
  </w:style>
  <w:style w:type="table" w:styleId="TableGrid">
    <w:name w:val="Table Grid"/>
    <w:basedOn w:val="TableNormal"/>
    <w:uiPriority w:val="39"/>
    <w:rsid w:val="006B1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36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8</cp:revision>
  <dcterms:created xsi:type="dcterms:W3CDTF">2021-01-17T08:31:00Z</dcterms:created>
  <dcterms:modified xsi:type="dcterms:W3CDTF">2021-01-23T06:35:00Z</dcterms:modified>
</cp:coreProperties>
</file>